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4D94" w14:textId="77777777" w:rsidR="000741C8" w:rsidRDefault="00A56473" w:rsidP="000741C8">
      <w:pPr>
        <w:pStyle w:val="Heading1"/>
      </w:pPr>
      <w:r>
        <w:t>Bath Spa Counts</w:t>
      </w:r>
    </w:p>
    <w:p w14:paraId="7415ECB1" w14:textId="5B360B45" w:rsidR="005F600C" w:rsidRDefault="00A56473" w:rsidP="00632435">
      <w:pPr>
        <w:pStyle w:val="Heading2"/>
      </w:pPr>
      <w:r>
        <w:t>Staff and Student Diversity Data 2020/21</w:t>
      </w:r>
    </w:p>
    <w:p w14:paraId="082629DB" w14:textId="33454185" w:rsidR="005F600C" w:rsidRDefault="00A56473" w:rsidP="00722A2A">
      <w:pPr>
        <w:spacing w:before="240" w:after="240" w:line="360" w:lineRule="auto"/>
      </w:pPr>
      <w:r>
        <w:t>If you need Bath Spa Counts in a different format</w:t>
      </w:r>
      <w:r w:rsidR="00722A2A">
        <w:t>,</w:t>
      </w:r>
      <w:r>
        <w:t xml:space="preserve"> please contact: the Equalities Officer Megan Robertson on </w:t>
      </w:r>
      <w:hyperlink r:id="rId5">
        <w:r>
          <w:rPr>
            <w:color w:val="1155CC"/>
          </w:rPr>
          <w:t>m.robertson3@bathspa.ac.uk</w:t>
        </w:r>
      </w:hyperlink>
      <w:r w:rsidR="00722A2A">
        <w:t>.</w:t>
      </w:r>
    </w:p>
    <w:p w14:paraId="3B206B3C" w14:textId="77777777" w:rsidR="005F600C" w:rsidRDefault="00A56473" w:rsidP="00632435">
      <w:pPr>
        <w:pStyle w:val="Heading3"/>
      </w:pPr>
      <w:r>
        <w:t>1.</w:t>
      </w:r>
      <w:r w:rsidRPr="00632435">
        <w:rPr>
          <w:color w:val="000000" w:themeColor="text1"/>
        </w:rPr>
        <w:t>0    What is Bath Spa Counts?</w:t>
      </w:r>
    </w:p>
    <w:p w14:paraId="65BEAADF" w14:textId="77777777" w:rsidR="005F600C" w:rsidRDefault="00A56473">
      <w:pPr>
        <w:spacing w:before="240" w:after="240" w:line="360" w:lineRule="auto"/>
        <w:ind w:hanging="566"/>
        <w:rPr>
          <w:sz w:val="24"/>
          <w:szCs w:val="24"/>
        </w:rPr>
      </w:pPr>
      <w:r>
        <w:rPr>
          <w:sz w:val="24"/>
          <w:szCs w:val="24"/>
        </w:rPr>
        <w:t>1.1</w:t>
      </w:r>
      <w:r>
        <w:rPr>
          <w:sz w:val="24"/>
          <w:szCs w:val="24"/>
        </w:rPr>
        <w:tab/>
        <w:t>This booklet contains a snapshot of Bath Spa’s staff and student data for the academic year 2020/21.</w:t>
      </w:r>
    </w:p>
    <w:p w14:paraId="5EAE1130" w14:textId="77777777" w:rsidR="005F600C" w:rsidRDefault="00A56473">
      <w:pPr>
        <w:spacing w:before="240" w:after="240" w:line="360" w:lineRule="auto"/>
        <w:ind w:hanging="566"/>
        <w:rPr>
          <w:sz w:val="24"/>
          <w:szCs w:val="24"/>
        </w:rPr>
      </w:pPr>
      <w:r>
        <w:rPr>
          <w:sz w:val="24"/>
          <w:szCs w:val="24"/>
        </w:rPr>
        <w:t>1.2</w:t>
      </w:r>
      <w:r>
        <w:rPr>
          <w:sz w:val="24"/>
          <w:szCs w:val="24"/>
        </w:rPr>
        <w:tab/>
        <w:t xml:space="preserve">Staff data is taken from data supplied via </w:t>
      </w:r>
      <w:proofErr w:type="spellStart"/>
      <w:r>
        <w:rPr>
          <w:sz w:val="24"/>
          <w:szCs w:val="24"/>
        </w:rPr>
        <w:t>MyHR</w:t>
      </w:r>
      <w:proofErr w:type="spellEnd"/>
      <w:r>
        <w:rPr>
          <w:sz w:val="24"/>
          <w:szCs w:val="24"/>
        </w:rPr>
        <w:t>. Comparator data is taken from the Higher Education Statistics Agency (HESA) and includes data from: Chichester, Falmouth, Gloucestershire, Goldsmiths, Lincoln, Oxford Brookes, and Winchester Universities. Sector data and student data is also taken from HESA.</w:t>
      </w:r>
    </w:p>
    <w:p w14:paraId="56D65905" w14:textId="77777777" w:rsidR="005F600C" w:rsidRPr="00632435" w:rsidRDefault="00A56473" w:rsidP="00632435">
      <w:pPr>
        <w:pStyle w:val="Heading3"/>
        <w:rPr>
          <w:color w:val="000000" w:themeColor="text1"/>
        </w:rPr>
      </w:pPr>
      <w:r w:rsidRPr="00632435">
        <w:rPr>
          <w:color w:val="000000" w:themeColor="text1"/>
          <w:sz w:val="24"/>
          <w:szCs w:val="24"/>
        </w:rPr>
        <w:t>2.0</w:t>
      </w:r>
      <w:r w:rsidRPr="00632435">
        <w:rPr>
          <w:color w:val="000000" w:themeColor="text1"/>
          <w:sz w:val="24"/>
          <w:szCs w:val="24"/>
        </w:rPr>
        <w:tab/>
      </w:r>
      <w:r w:rsidRPr="00632435">
        <w:rPr>
          <w:color w:val="000000" w:themeColor="text1"/>
        </w:rPr>
        <w:t>Staff Gender</w:t>
      </w:r>
    </w:p>
    <w:p w14:paraId="7821F4F2" w14:textId="77777777" w:rsidR="005F600C" w:rsidRDefault="00A56473">
      <w:pPr>
        <w:spacing w:before="240" w:after="240" w:line="360" w:lineRule="auto"/>
        <w:ind w:hanging="566"/>
        <w:rPr>
          <w:sz w:val="24"/>
          <w:szCs w:val="24"/>
        </w:rPr>
      </w:pPr>
      <w:r>
        <w:rPr>
          <w:sz w:val="24"/>
          <w:szCs w:val="24"/>
        </w:rPr>
        <w:t>2.1</w:t>
      </w:r>
      <w:r>
        <w:rPr>
          <w:sz w:val="24"/>
          <w:szCs w:val="24"/>
        </w:rPr>
        <w:tab/>
        <w:t>All Staff Gender</w:t>
      </w:r>
    </w:p>
    <w:p w14:paraId="49BEE9D7" w14:textId="77777777" w:rsidR="005F600C" w:rsidRDefault="00A56473">
      <w:pPr>
        <w:spacing w:before="240" w:after="240" w:line="360" w:lineRule="auto"/>
        <w:ind w:hanging="566"/>
        <w:rPr>
          <w:sz w:val="24"/>
          <w:szCs w:val="24"/>
        </w:rPr>
      </w:pPr>
      <w:r>
        <w:rPr>
          <w:sz w:val="24"/>
          <w:szCs w:val="24"/>
        </w:rPr>
        <w:lastRenderedPageBreak/>
        <w:t>2.2</w:t>
      </w:r>
      <w:r>
        <w:rPr>
          <w:sz w:val="24"/>
          <w:szCs w:val="24"/>
        </w:rPr>
        <w:tab/>
        <w:t xml:space="preserve">At Bath Spa in the year 2020/21, </w:t>
      </w:r>
      <w:r>
        <w:rPr>
          <w:b/>
          <w:sz w:val="24"/>
          <w:szCs w:val="24"/>
        </w:rPr>
        <w:t>56.9% identified as women</w:t>
      </w:r>
      <w:r>
        <w:rPr>
          <w:sz w:val="24"/>
          <w:szCs w:val="24"/>
        </w:rPr>
        <w:t xml:space="preserve">, 42.5% men, 0.6% </w:t>
      </w:r>
      <w:r>
        <w:rPr>
          <w:noProof/>
          <w:sz w:val="24"/>
          <w:szCs w:val="24"/>
        </w:rPr>
        <w:drawing>
          <wp:anchor distT="114300" distB="114300" distL="114300" distR="114300" simplePos="0" relativeHeight="251658240" behindDoc="0" locked="0" layoutInCell="1" hidden="0" allowOverlap="1" wp14:anchorId="34DE3ABE" wp14:editId="4C804C49">
            <wp:simplePos x="0" y="0"/>
            <wp:positionH relativeFrom="page">
              <wp:posOffset>1746413</wp:posOffset>
            </wp:positionH>
            <wp:positionV relativeFrom="page">
              <wp:posOffset>5970443</wp:posOffset>
            </wp:positionV>
            <wp:extent cx="4065011" cy="4065011"/>
            <wp:effectExtent l="0" t="0" r="0" b="0"/>
            <wp:wrapTopAndBottom distT="114300" distB="114300"/>
            <wp:docPr id="17" name="image16.png" descr="A green shaded pie chart for representing staff gender at Bath Spa University. This includes: Men: 42.5%, 'Other': 0.6% and Women: 56.9%. Women being the largest part of the chart."/>
            <wp:cNvGraphicFramePr/>
            <a:graphic xmlns:a="http://schemas.openxmlformats.org/drawingml/2006/main">
              <a:graphicData uri="http://schemas.openxmlformats.org/drawingml/2006/picture">
                <pic:pic xmlns:pic="http://schemas.openxmlformats.org/drawingml/2006/picture">
                  <pic:nvPicPr>
                    <pic:cNvPr id="0" name="image16.png" descr="A green shaded pie chart for representing staff gender at Bath Spa University. This includes: Men: 42.5%, 'Other': 0.6% and Women: 56.9%. Women being the largest part of the chart."/>
                    <pic:cNvPicPr preferRelativeResize="0"/>
                  </pic:nvPicPr>
                  <pic:blipFill>
                    <a:blip r:embed="rId6"/>
                    <a:srcRect/>
                    <a:stretch>
                      <a:fillRect/>
                    </a:stretch>
                  </pic:blipFill>
                  <pic:spPr>
                    <a:xfrm>
                      <a:off x="0" y="0"/>
                      <a:ext cx="4065011" cy="4065011"/>
                    </a:xfrm>
                    <a:prstGeom prst="rect">
                      <a:avLst/>
                    </a:prstGeom>
                    <a:ln/>
                  </pic:spPr>
                </pic:pic>
              </a:graphicData>
            </a:graphic>
          </wp:anchor>
        </w:drawing>
      </w:r>
      <w:r>
        <w:rPr>
          <w:sz w:val="24"/>
          <w:szCs w:val="24"/>
        </w:rPr>
        <w:t>'other' which is aligned to the BSU comparator groups.</w:t>
      </w:r>
    </w:p>
    <w:p w14:paraId="3C1DB5BF" w14:textId="77777777" w:rsidR="005F600C" w:rsidRDefault="005F600C">
      <w:pPr>
        <w:spacing w:before="240" w:after="240" w:line="360" w:lineRule="auto"/>
        <w:ind w:hanging="566"/>
        <w:rPr>
          <w:sz w:val="24"/>
          <w:szCs w:val="24"/>
        </w:rPr>
      </w:pPr>
    </w:p>
    <w:p w14:paraId="5AD235A7" w14:textId="77777777" w:rsidR="005F600C" w:rsidRDefault="005F600C">
      <w:pPr>
        <w:rPr>
          <w:sz w:val="24"/>
          <w:szCs w:val="24"/>
        </w:rPr>
      </w:pPr>
    </w:p>
    <w:p w14:paraId="4D613CA1" w14:textId="77777777" w:rsidR="005F600C" w:rsidRDefault="00A56473">
      <w:pPr>
        <w:spacing w:line="360" w:lineRule="auto"/>
        <w:ind w:hanging="566"/>
        <w:rPr>
          <w:sz w:val="24"/>
          <w:szCs w:val="24"/>
        </w:rPr>
      </w:pPr>
      <w:r>
        <w:rPr>
          <w:sz w:val="24"/>
          <w:szCs w:val="24"/>
        </w:rPr>
        <w:t>2.3</w:t>
      </w:r>
      <w:r>
        <w:rPr>
          <w:sz w:val="24"/>
          <w:szCs w:val="24"/>
        </w:rPr>
        <w:tab/>
        <w:t>This year senior roles held by women decreased to 46.6%. Other comparator groups have remained stable over the past year, so despite the decrease, BSU’s percentage of women in senior roles is now slightly above all comparator groups.</w:t>
      </w:r>
    </w:p>
    <w:p w14:paraId="265FDB16" w14:textId="77777777" w:rsidR="005F600C" w:rsidRDefault="00A56473">
      <w:pPr>
        <w:spacing w:line="360" w:lineRule="auto"/>
        <w:ind w:hanging="566"/>
        <w:rPr>
          <w:sz w:val="24"/>
          <w:szCs w:val="24"/>
        </w:rPr>
      </w:pPr>
      <w:r>
        <w:rPr>
          <w:noProof/>
        </w:rPr>
        <w:lastRenderedPageBreak/>
        <w:drawing>
          <wp:anchor distT="114300" distB="114300" distL="114300" distR="114300" simplePos="0" relativeHeight="251659264" behindDoc="0" locked="0" layoutInCell="1" hidden="0" allowOverlap="1" wp14:anchorId="70FB6E60" wp14:editId="78C63B41">
            <wp:simplePos x="0" y="0"/>
            <wp:positionH relativeFrom="column">
              <wp:posOffset>19051</wp:posOffset>
            </wp:positionH>
            <wp:positionV relativeFrom="paragraph">
              <wp:posOffset>260012</wp:posOffset>
            </wp:positionV>
            <wp:extent cx="5731200" cy="3530600"/>
            <wp:effectExtent l="0" t="0" r="0" b="0"/>
            <wp:wrapTopAndBottom distT="114300" distB="114300"/>
            <wp:docPr id="13" name="image2.png" descr="A dark blue bar graph, depicting how many senior staff members identify as women, with comparisons from BSU, the South West, our comparator group and All Universities "/>
            <wp:cNvGraphicFramePr/>
            <a:graphic xmlns:a="http://schemas.openxmlformats.org/drawingml/2006/main">
              <a:graphicData uri="http://schemas.openxmlformats.org/drawingml/2006/picture">
                <pic:pic xmlns:pic="http://schemas.openxmlformats.org/drawingml/2006/picture">
                  <pic:nvPicPr>
                    <pic:cNvPr id="0" name="image2.png" descr="A dark blue bar graph, depicting how many senior staff members identify as women, with comparisons from BSU, the South West, our comparator group and All Universities "/>
                    <pic:cNvPicPr preferRelativeResize="0"/>
                  </pic:nvPicPr>
                  <pic:blipFill>
                    <a:blip r:embed="rId7"/>
                    <a:srcRect/>
                    <a:stretch>
                      <a:fillRect/>
                    </a:stretch>
                  </pic:blipFill>
                  <pic:spPr>
                    <a:xfrm>
                      <a:off x="0" y="0"/>
                      <a:ext cx="5731200" cy="3530600"/>
                    </a:xfrm>
                    <a:prstGeom prst="rect">
                      <a:avLst/>
                    </a:prstGeom>
                    <a:ln/>
                  </pic:spPr>
                </pic:pic>
              </a:graphicData>
            </a:graphic>
          </wp:anchor>
        </w:drawing>
      </w:r>
    </w:p>
    <w:p w14:paraId="4664925D" w14:textId="77777777" w:rsidR="005F600C" w:rsidRDefault="005F600C">
      <w:pPr>
        <w:spacing w:line="360" w:lineRule="auto"/>
        <w:ind w:hanging="566"/>
        <w:rPr>
          <w:sz w:val="24"/>
          <w:szCs w:val="24"/>
        </w:rPr>
      </w:pPr>
    </w:p>
    <w:p w14:paraId="1B4FDC8B" w14:textId="77777777" w:rsidR="005F600C" w:rsidRDefault="00A56473">
      <w:pPr>
        <w:spacing w:line="360" w:lineRule="auto"/>
        <w:ind w:hanging="566"/>
        <w:rPr>
          <w:b/>
          <w:sz w:val="24"/>
          <w:szCs w:val="24"/>
        </w:rPr>
      </w:pPr>
      <w:r>
        <w:rPr>
          <w:sz w:val="24"/>
          <w:szCs w:val="24"/>
        </w:rPr>
        <w:t>2.4</w:t>
      </w:r>
      <w:r>
        <w:rPr>
          <w:sz w:val="24"/>
          <w:szCs w:val="24"/>
        </w:rPr>
        <w:tab/>
        <w:t xml:space="preserve">50.0% of our professorial staff identified as women. Sector-wide is at </w:t>
      </w:r>
      <w:r>
        <w:rPr>
          <w:b/>
          <w:sz w:val="24"/>
          <w:szCs w:val="24"/>
        </w:rPr>
        <w:t>28.5%</w:t>
      </w:r>
      <w:r>
        <w:rPr>
          <w:sz w:val="24"/>
          <w:szCs w:val="24"/>
        </w:rPr>
        <w:t xml:space="preserve"> women, </w:t>
      </w:r>
      <w:proofErr w:type="gramStart"/>
      <w:r>
        <w:rPr>
          <w:sz w:val="24"/>
          <w:szCs w:val="24"/>
        </w:rPr>
        <w:t>South West</w:t>
      </w:r>
      <w:proofErr w:type="gramEnd"/>
      <w:r>
        <w:rPr>
          <w:sz w:val="24"/>
          <w:szCs w:val="24"/>
        </w:rPr>
        <w:t xml:space="preserve"> HEIs at </w:t>
      </w:r>
      <w:r>
        <w:rPr>
          <w:b/>
          <w:sz w:val="24"/>
          <w:szCs w:val="24"/>
        </w:rPr>
        <w:t>31.7%</w:t>
      </w:r>
      <w:r>
        <w:rPr>
          <w:sz w:val="24"/>
          <w:szCs w:val="24"/>
        </w:rPr>
        <w:t xml:space="preserve">, and our comparator group at </w:t>
      </w:r>
      <w:r>
        <w:rPr>
          <w:b/>
          <w:sz w:val="24"/>
          <w:szCs w:val="24"/>
        </w:rPr>
        <w:t>37.7%.</w:t>
      </w:r>
    </w:p>
    <w:p w14:paraId="61CC8368" w14:textId="77777777" w:rsidR="005F600C" w:rsidRDefault="005F600C">
      <w:pPr>
        <w:spacing w:line="360" w:lineRule="auto"/>
        <w:ind w:hanging="566"/>
        <w:rPr>
          <w:b/>
          <w:sz w:val="24"/>
          <w:szCs w:val="24"/>
        </w:rPr>
      </w:pPr>
    </w:p>
    <w:p w14:paraId="7DDA0E7C" w14:textId="77777777" w:rsidR="005F600C" w:rsidRDefault="005F600C">
      <w:pPr>
        <w:spacing w:line="360" w:lineRule="auto"/>
        <w:ind w:hanging="566"/>
        <w:rPr>
          <w:b/>
          <w:sz w:val="24"/>
          <w:szCs w:val="24"/>
        </w:rPr>
      </w:pPr>
    </w:p>
    <w:p w14:paraId="316AA5DB" w14:textId="77777777" w:rsidR="005F600C" w:rsidRDefault="005F600C">
      <w:pPr>
        <w:spacing w:line="360" w:lineRule="auto"/>
        <w:ind w:hanging="566"/>
        <w:rPr>
          <w:b/>
          <w:sz w:val="24"/>
          <w:szCs w:val="24"/>
        </w:rPr>
      </w:pPr>
    </w:p>
    <w:p w14:paraId="6369914E" w14:textId="77777777" w:rsidR="005F600C" w:rsidRDefault="005F600C">
      <w:pPr>
        <w:spacing w:line="360" w:lineRule="auto"/>
        <w:ind w:hanging="566"/>
        <w:rPr>
          <w:b/>
          <w:sz w:val="24"/>
          <w:szCs w:val="24"/>
        </w:rPr>
      </w:pPr>
    </w:p>
    <w:p w14:paraId="63F859DD" w14:textId="77777777" w:rsidR="005F600C" w:rsidRDefault="005F600C">
      <w:pPr>
        <w:spacing w:line="360" w:lineRule="auto"/>
        <w:ind w:hanging="566"/>
        <w:rPr>
          <w:b/>
          <w:sz w:val="24"/>
          <w:szCs w:val="24"/>
        </w:rPr>
      </w:pPr>
    </w:p>
    <w:p w14:paraId="499C6F24" w14:textId="77777777" w:rsidR="005F600C" w:rsidRDefault="005F600C">
      <w:pPr>
        <w:spacing w:line="360" w:lineRule="auto"/>
        <w:ind w:hanging="566"/>
        <w:rPr>
          <w:b/>
          <w:sz w:val="24"/>
          <w:szCs w:val="24"/>
        </w:rPr>
      </w:pPr>
    </w:p>
    <w:p w14:paraId="11609B96" w14:textId="77777777" w:rsidR="005F600C" w:rsidRDefault="005F600C">
      <w:pPr>
        <w:spacing w:line="360" w:lineRule="auto"/>
        <w:ind w:hanging="566"/>
        <w:rPr>
          <w:b/>
          <w:sz w:val="24"/>
          <w:szCs w:val="24"/>
        </w:rPr>
      </w:pPr>
    </w:p>
    <w:p w14:paraId="423D855C" w14:textId="77777777" w:rsidR="005F600C" w:rsidRDefault="005F600C">
      <w:pPr>
        <w:spacing w:line="360" w:lineRule="auto"/>
        <w:ind w:hanging="566"/>
        <w:rPr>
          <w:b/>
          <w:sz w:val="24"/>
          <w:szCs w:val="24"/>
        </w:rPr>
      </w:pPr>
    </w:p>
    <w:p w14:paraId="4D31F948" w14:textId="77777777" w:rsidR="005F600C" w:rsidRDefault="005F600C">
      <w:pPr>
        <w:spacing w:line="360" w:lineRule="auto"/>
        <w:ind w:hanging="566"/>
        <w:rPr>
          <w:b/>
          <w:sz w:val="24"/>
          <w:szCs w:val="24"/>
        </w:rPr>
      </w:pPr>
    </w:p>
    <w:p w14:paraId="1135175A" w14:textId="77777777" w:rsidR="005F600C" w:rsidRDefault="005F600C">
      <w:pPr>
        <w:spacing w:line="360" w:lineRule="auto"/>
        <w:ind w:hanging="566"/>
        <w:rPr>
          <w:b/>
          <w:sz w:val="24"/>
          <w:szCs w:val="24"/>
        </w:rPr>
      </w:pPr>
    </w:p>
    <w:p w14:paraId="3CCD8327" w14:textId="77777777" w:rsidR="005F600C" w:rsidRDefault="005F600C">
      <w:pPr>
        <w:spacing w:line="360" w:lineRule="auto"/>
        <w:ind w:hanging="566"/>
        <w:rPr>
          <w:b/>
          <w:sz w:val="24"/>
          <w:szCs w:val="24"/>
        </w:rPr>
      </w:pPr>
    </w:p>
    <w:p w14:paraId="332D567F" w14:textId="77777777" w:rsidR="005F600C" w:rsidRDefault="00A56473">
      <w:pPr>
        <w:spacing w:line="360" w:lineRule="auto"/>
        <w:ind w:hanging="566"/>
        <w:rPr>
          <w:sz w:val="24"/>
          <w:szCs w:val="24"/>
        </w:rPr>
      </w:pPr>
      <w:r>
        <w:rPr>
          <w:b/>
          <w:noProof/>
          <w:sz w:val="24"/>
          <w:szCs w:val="24"/>
        </w:rPr>
        <w:drawing>
          <wp:anchor distT="114300" distB="114300" distL="114300" distR="114300" simplePos="0" relativeHeight="251660288" behindDoc="0" locked="0" layoutInCell="1" hidden="0" allowOverlap="1" wp14:anchorId="67DC197B" wp14:editId="01CA810B">
            <wp:simplePos x="0" y="0"/>
            <wp:positionH relativeFrom="page">
              <wp:posOffset>1865475</wp:posOffset>
            </wp:positionH>
            <wp:positionV relativeFrom="page">
              <wp:posOffset>458499</wp:posOffset>
            </wp:positionV>
            <wp:extent cx="3824288" cy="3824288"/>
            <wp:effectExtent l="0" t="0" r="0" b="0"/>
            <wp:wrapTopAndBottom distT="114300" distB="114300"/>
            <wp:docPr id="23" name="image23.png" descr="A green graph showing the amount of professors that identify as women. The bar chart shows data from BSU, Comparators, South West Universities and All Universities. BSU being the tallest on the chart. "/>
            <wp:cNvGraphicFramePr/>
            <a:graphic xmlns:a="http://schemas.openxmlformats.org/drawingml/2006/main">
              <a:graphicData uri="http://schemas.openxmlformats.org/drawingml/2006/picture">
                <pic:pic xmlns:pic="http://schemas.openxmlformats.org/drawingml/2006/picture">
                  <pic:nvPicPr>
                    <pic:cNvPr id="0" name="image23.png" descr="A green graph showing the amount of professors that identify as women. The bar chart shows data from BSU, Comparators, South West Universities and All Universities. BSU being the tallest on the chart. "/>
                    <pic:cNvPicPr preferRelativeResize="0"/>
                  </pic:nvPicPr>
                  <pic:blipFill>
                    <a:blip r:embed="rId8"/>
                    <a:srcRect/>
                    <a:stretch>
                      <a:fillRect/>
                    </a:stretch>
                  </pic:blipFill>
                  <pic:spPr>
                    <a:xfrm>
                      <a:off x="0" y="0"/>
                      <a:ext cx="3824288" cy="3824288"/>
                    </a:xfrm>
                    <a:prstGeom prst="rect">
                      <a:avLst/>
                    </a:prstGeom>
                    <a:ln/>
                  </pic:spPr>
                </pic:pic>
              </a:graphicData>
            </a:graphic>
          </wp:anchor>
        </w:drawing>
      </w:r>
      <w:r>
        <w:rPr>
          <w:sz w:val="24"/>
          <w:szCs w:val="24"/>
        </w:rPr>
        <w:t>2.5</w:t>
      </w:r>
      <w:r>
        <w:rPr>
          <w:sz w:val="24"/>
          <w:szCs w:val="24"/>
        </w:rPr>
        <w:tab/>
        <w:t xml:space="preserve">Of BSU Academic staff, </w:t>
      </w:r>
      <w:r>
        <w:rPr>
          <w:b/>
          <w:sz w:val="24"/>
          <w:szCs w:val="24"/>
        </w:rPr>
        <w:t>53.8%</w:t>
      </w:r>
      <w:r>
        <w:rPr>
          <w:sz w:val="24"/>
          <w:szCs w:val="24"/>
        </w:rPr>
        <w:t xml:space="preserve"> identify as women, of BSU Senior Academic staff its </w:t>
      </w:r>
      <w:r>
        <w:rPr>
          <w:b/>
          <w:sz w:val="24"/>
          <w:szCs w:val="24"/>
        </w:rPr>
        <w:t>47.8%</w:t>
      </w:r>
      <w:r>
        <w:rPr>
          <w:sz w:val="24"/>
          <w:szCs w:val="24"/>
        </w:rPr>
        <w:t xml:space="preserve"> women. Of our Professional Service staff,</w:t>
      </w:r>
      <w:r>
        <w:rPr>
          <w:b/>
          <w:sz w:val="24"/>
          <w:szCs w:val="24"/>
        </w:rPr>
        <w:t xml:space="preserve"> 60.3%</w:t>
      </w:r>
      <w:r>
        <w:rPr>
          <w:sz w:val="24"/>
          <w:szCs w:val="24"/>
        </w:rPr>
        <w:t xml:space="preserve"> identify as women. Of our </w:t>
      </w:r>
      <w:r>
        <w:rPr>
          <w:sz w:val="24"/>
          <w:szCs w:val="24"/>
        </w:rPr>
        <w:lastRenderedPageBreak/>
        <w:t xml:space="preserve">professional service senior staff, </w:t>
      </w:r>
      <w:r>
        <w:rPr>
          <w:b/>
          <w:sz w:val="24"/>
          <w:szCs w:val="24"/>
        </w:rPr>
        <w:t xml:space="preserve">40% </w:t>
      </w:r>
      <w:r>
        <w:rPr>
          <w:sz w:val="24"/>
          <w:szCs w:val="24"/>
        </w:rPr>
        <w:t xml:space="preserve">identify as women. This is based on a small </w:t>
      </w:r>
      <w:r>
        <w:rPr>
          <w:noProof/>
          <w:sz w:val="24"/>
          <w:szCs w:val="24"/>
        </w:rPr>
        <w:drawing>
          <wp:anchor distT="114300" distB="114300" distL="114300" distR="114300" simplePos="0" relativeHeight="251661312" behindDoc="0" locked="0" layoutInCell="1" hidden="0" allowOverlap="1" wp14:anchorId="50C5320D" wp14:editId="381DF943">
            <wp:simplePos x="0" y="0"/>
            <wp:positionH relativeFrom="page">
              <wp:posOffset>1660688</wp:posOffset>
            </wp:positionH>
            <wp:positionV relativeFrom="page">
              <wp:posOffset>6169602</wp:posOffset>
            </wp:positionV>
            <wp:extent cx="4233863" cy="4233863"/>
            <wp:effectExtent l="0" t="0" r="0" b="0"/>
            <wp:wrapTopAndBottom distT="114300" distB="114300"/>
            <wp:docPr id="12" name="image6.png" descr="A green and blue bar chart that shows the proportion of  Academic staff and Senior Academic staff that identify as women. And Professional Services staff and senior Professional Services staff that identify as women."/>
            <wp:cNvGraphicFramePr/>
            <a:graphic xmlns:a="http://schemas.openxmlformats.org/drawingml/2006/main">
              <a:graphicData uri="http://schemas.openxmlformats.org/drawingml/2006/picture">
                <pic:pic xmlns:pic="http://schemas.openxmlformats.org/drawingml/2006/picture">
                  <pic:nvPicPr>
                    <pic:cNvPr id="0" name="image6.png" descr="A green and blue bar chart that shows the proportion of  Academic staff and Senior Academic staff that identify as women. And Professional Services staff and senior Professional Services staff that identify as women."/>
                    <pic:cNvPicPr preferRelativeResize="0"/>
                  </pic:nvPicPr>
                  <pic:blipFill>
                    <a:blip r:embed="rId9"/>
                    <a:srcRect/>
                    <a:stretch>
                      <a:fillRect/>
                    </a:stretch>
                  </pic:blipFill>
                  <pic:spPr>
                    <a:xfrm>
                      <a:off x="0" y="0"/>
                      <a:ext cx="4233863" cy="4233863"/>
                    </a:xfrm>
                    <a:prstGeom prst="rect">
                      <a:avLst/>
                    </a:prstGeom>
                    <a:ln/>
                  </pic:spPr>
                </pic:pic>
              </a:graphicData>
            </a:graphic>
          </wp:anchor>
        </w:drawing>
      </w:r>
      <w:r>
        <w:rPr>
          <w:sz w:val="24"/>
          <w:szCs w:val="24"/>
        </w:rPr>
        <w:t>population of just 10 individuals, however.</w:t>
      </w:r>
    </w:p>
    <w:p w14:paraId="6D5C0C1E" w14:textId="77777777" w:rsidR="005F600C" w:rsidRPr="00632435" w:rsidRDefault="005F600C" w:rsidP="00632435">
      <w:pPr>
        <w:pStyle w:val="Heading3"/>
        <w:rPr>
          <w:color w:val="000000" w:themeColor="text1"/>
        </w:rPr>
      </w:pPr>
    </w:p>
    <w:p w14:paraId="7F49CDC3" w14:textId="77777777" w:rsidR="005F600C" w:rsidRPr="00632435" w:rsidRDefault="00A56473" w:rsidP="00632435">
      <w:pPr>
        <w:pStyle w:val="Heading3"/>
        <w:rPr>
          <w:color w:val="000000" w:themeColor="text1"/>
        </w:rPr>
      </w:pPr>
      <w:r w:rsidRPr="00632435">
        <w:rPr>
          <w:color w:val="000000" w:themeColor="text1"/>
        </w:rPr>
        <w:t xml:space="preserve">3.0 </w:t>
      </w:r>
      <w:r w:rsidRPr="00632435">
        <w:rPr>
          <w:color w:val="000000" w:themeColor="text1"/>
        </w:rPr>
        <w:tab/>
        <w:t>Gender Pay Gap</w:t>
      </w:r>
    </w:p>
    <w:p w14:paraId="4D679D36" w14:textId="77777777" w:rsidR="005F600C" w:rsidRDefault="00A56473">
      <w:pPr>
        <w:spacing w:line="360" w:lineRule="auto"/>
        <w:ind w:hanging="566"/>
        <w:rPr>
          <w:sz w:val="24"/>
          <w:szCs w:val="24"/>
        </w:rPr>
      </w:pPr>
      <w:r>
        <w:rPr>
          <w:sz w:val="24"/>
          <w:szCs w:val="24"/>
        </w:rPr>
        <w:t>3.1</w:t>
      </w:r>
      <w:r>
        <w:rPr>
          <w:sz w:val="24"/>
          <w:szCs w:val="24"/>
        </w:rPr>
        <w:tab/>
        <w:t>The mean average gender pay gap at Bath Spa University is 9.8%, equivalent to £2 per hour. The median gender pay gap is 11.1% equivalent to £2.26 per hour. In 2020, these figures were 11.2% and 18.6% respectively, showing a further narrowing of the gender pay gaps.</w:t>
      </w:r>
    </w:p>
    <w:p w14:paraId="1B0705B3" w14:textId="77777777" w:rsidR="005F600C" w:rsidRDefault="00A56473">
      <w:pPr>
        <w:spacing w:line="360" w:lineRule="auto"/>
        <w:ind w:hanging="566"/>
        <w:rPr>
          <w:sz w:val="24"/>
          <w:szCs w:val="24"/>
        </w:rPr>
      </w:pPr>
      <w:r>
        <w:rPr>
          <w:noProof/>
          <w:sz w:val="24"/>
          <w:szCs w:val="24"/>
        </w:rPr>
        <w:lastRenderedPageBreak/>
        <w:drawing>
          <wp:anchor distT="114300" distB="114300" distL="114300" distR="114300" simplePos="0" relativeHeight="251662336" behindDoc="0" locked="0" layoutInCell="1" hidden="0" allowOverlap="1" wp14:anchorId="70F05654" wp14:editId="4F2CD04C">
            <wp:simplePos x="0" y="0"/>
            <wp:positionH relativeFrom="page">
              <wp:posOffset>2084550</wp:posOffset>
            </wp:positionH>
            <wp:positionV relativeFrom="page">
              <wp:posOffset>2619375</wp:posOffset>
            </wp:positionV>
            <wp:extent cx="3386138" cy="3376090"/>
            <wp:effectExtent l="0" t="0" r="0" b="0"/>
            <wp:wrapTopAndBottom distT="114300" distB="114300"/>
            <wp:docPr id="3" name="image12.png" descr="A graphic depicting the gender pay gap data as written in the text. The graphic has both images that depict 'masculine and feminine' people and bar charts that show the hourly pay by quartiles. "/>
            <wp:cNvGraphicFramePr/>
            <a:graphic xmlns:a="http://schemas.openxmlformats.org/drawingml/2006/main">
              <a:graphicData uri="http://schemas.openxmlformats.org/drawingml/2006/picture">
                <pic:pic xmlns:pic="http://schemas.openxmlformats.org/drawingml/2006/picture">
                  <pic:nvPicPr>
                    <pic:cNvPr id="0" name="image12.png" descr="A graphic depicting the gender pay gap data as written in the text. The graphic has both images that depict 'masculine and feminine' people and bar charts that show the hourly pay by quartiles. "/>
                    <pic:cNvPicPr preferRelativeResize="0"/>
                  </pic:nvPicPr>
                  <pic:blipFill>
                    <a:blip r:embed="rId10"/>
                    <a:srcRect/>
                    <a:stretch>
                      <a:fillRect/>
                    </a:stretch>
                  </pic:blipFill>
                  <pic:spPr>
                    <a:xfrm>
                      <a:off x="0" y="0"/>
                      <a:ext cx="3386138" cy="3376090"/>
                    </a:xfrm>
                    <a:prstGeom prst="rect">
                      <a:avLst/>
                    </a:prstGeom>
                    <a:ln/>
                  </pic:spPr>
                </pic:pic>
              </a:graphicData>
            </a:graphic>
          </wp:anchor>
        </w:drawing>
      </w:r>
    </w:p>
    <w:p w14:paraId="777258C6" w14:textId="77777777" w:rsidR="005F600C" w:rsidRPr="00632435" w:rsidRDefault="005F600C" w:rsidP="00632435">
      <w:pPr>
        <w:pStyle w:val="Heading3"/>
      </w:pPr>
    </w:p>
    <w:p w14:paraId="78C49F55" w14:textId="77777777" w:rsidR="005F600C" w:rsidRPr="00632435" w:rsidRDefault="00A56473" w:rsidP="00632435">
      <w:pPr>
        <w:pStyle w:val="Heading3"/>
        <w:rPr>
          <w:color w:val="000000" w:themeColor="text1"/>
        </w:rPr>
      </w:pPr>
      <w:r w:rsidRPr="00632435">
        <w:rPr>
          <w:color w:val="000000" w:themeColor="text1"/>
        </w:rPr>
        <w:t>4.0</w:t>
      </w:r>
      <w:r w:rsidRPr="00632435">
        <w:rPr>
          <w:color w:val="000000" w:themeColor="text1"/>
        </w:rPr>
        <w:tab/>
        <w:t>Staff Ethnicity Data</w:t>
      </w:r>
    </w:p>
    <w:p w14:paraId="2A218660" w14:textId="77777777" w:rsidR="005F600C" w:rsidRDefault="00A56473">
      <w:pPr>
        <w:spacing w:line="360" w:lineRule="auto"/>
        <w:ind w:hanging="566"/>
        <w:rPr>
          <w:b/>
          <w:sz w:val="24"/>
          <w:szCs w:val="24"/>
        </w:rPr>
      </w:pPr>
      <w:r>
        <w:rPr>
          <w:sz w:val="24"/>
          <w:szCs w:val="24"/>
        </w:rPr>
        <w:t>4.1</w:t>
      </w:r>
      <w:r>
        <w:rPr>
          <w:sz w:val="24"/>
          <w:szCs w:val="24"/>
        </w:rPr>
        <w:tab/>
      </w:r>
      <w:r>
        <w:rPr>
          <w:b/>
          <w:sz w:val="24"/>
          <w:szCs w:val="24"/>
        </w:rPr>
        <w:t>All staff Ethnicity Data:</w:t>
      </w:r>
      <w:r>
        <w:rPr>
          <w:sz w:val="24"/>
          <w:szCs w:val="24"/>
        </w:rPr>
        <w:t xml:space="preserve"> Staff who identified as Black, Asian, or another </w:t>
      </w:r>
      <w:proofErr w:type="spellStart"/>
      <w:r>
        <w:rPr>
          <w:sz w:val="24"/>
          <w:szCs w:val="24"/>
        </w:rPr>
        <w:t>minoritised</w:t>
      </w:r>
      <w:proofErr w:type="spellEnd"/>
      <w:r>
        <w:rPr>
          <w:sz w:val="24"/>
          <w:szCs w:val="24"/>
        </w:rPr>
        <w:t xml:space="preserve"> ethnicity (abbreviated to BAME for this report) has increased in 2020/21 by </w:t>
      </w:r>
      <w:r>
        <w:rPr>
          <w:b/>
          <w:sz w:val="24"/>
          <w:szCs w:val="24"/>
        </w:rPr>
        <w:t>7.7</w:t>
      </w:r>
      <w:proofErr w:type="gramStart"/>
      <w:r>
        <w:rPr>
          <w:b/>
          <w:sz w:val="24"/>
          <w:szCs w:val="24"/>
        </w:rPr>
        <w:t>%</w:t>
      </w:r>
      <w:r>
        <w:rPr>
          <w:sz w:val="24"/>
          <w:szCs w:val="24"/>
        </w:rPr>
        <w:t>.The</w:t>
      </w:r>
      <w:proofErr w:type="gramEnd"/>
      <w:r>
        <w:rPr>
          <w:sz w:val="24"/>
          <w:szCs w:val="24"/>
        </w:rPr>
        <w:t xml:space="preserve"> BSU comparator group is</w:t>
      </w:r>
      <w:r>
        <w:rPr>
          <w:b/>
          <w:sz w:val="24"/>
          <w:szCs w:val="24"/>
        </w:rPr>
        <w:t xml:space="preserve"> 14.1%</w:t>
      </w:r>
      <w:r>
        <w:rPr>
          <w:sz w:val="24"/>
          <w:szCs w:val="24"/>
        </w:rPr>
        <w:t xml:space="preserve">, South West universities at </w:t>
      </w:r>
      <w:r>
        <w:rPr>
          <w:b/>
          <w:sz w:val="24"/>
          <w:szCs w:val="24"/>
        </w:rPr>
        <w:t>10.2%</w:t>
      </w:r>
      <w:r>
        <w:rPr>
          <w:sz w:val="24"/>
          <w:szCs w:val="24"/>
        </w:rPr>
        <w:t xml:space="preserve">, and all universities at </w:t>
      </w:r>
      <w:r>
        <w:rPr>
          <w:b/>
          <w:sz w:val="24"/>
          <w:szCs w:val="24"/>
        </w:rPr>
        <w:t>15.1%.</w:t>
      </w:r>
    </w:p>
    <w:p w14:paraId="632CEC83" w14:textId="77777777" w:rsidR="005F600C" w:rsidRDefault="00A56473">
      <w:pPr>
        <w:spacing w:line="360" w:lineRule="auto"/>
        <w:ind w:hanging="566"/>
        <w:rPr>
          <w:sz w:val="24"/>
          <w:szCs w:val="24"/>
        </w:rPr>
      </w:pPr>
      <w:r>
        <w:rPr>
          <w:sz w:val="24"/>
          <w:szCs w:val="24"/>
        </w:rPr>
        <w:t>4.2</w:t>
      </w:r>
      <w:r>
        <w:rPr>
          <w:sz w:val="24"/>
          <w:szCs w:val="24"/>
        </w:rPr>
        <w:tab/>
        <w:t xml:space="preserve">There is widespread criticism of the usage of ‘BAME’, one of the reasons being that it can obscure challenges concerning the representation of specific groups, such as the sector-wide underrepresentation of Black staff. </w:t>
      </w:r>
    </w:p>
    <w:p w14:paraId="4D7A3D0C" w14:textId="77777777" w:rsidR="005F600C" w:rsidRDefault="005F600C">
      <w:pPr>
        <w:spacing w:line="360" w:lineRule="auto"/>
        <w:ind w:hanging="566"/>
        <w:rPr>
          <w:sz w:val="24"/>
          <w:szCs w:val="24"/>
        </w:rPr>
      </w:pPr>
    </w:p>
    <w:p w14:paraId="6584DEEE" w14:textId="77777777" w:rsidR="005F600C" w:rsidRDefault="005F600C">
      <w:pPr>
        <w:spacing w:line="360" w:lineRule="auto"/>
        <w:ind w:hanging="566"/>
        <w:rPr>
          <w:sz w:val="24"/>
          <w:szCs w:val="24"/>
        </w:rPr>
      </w:pPr>
    </w:p>
    <w:p w14:paraId="35694E0B" w14:textId="77777777" w:rsidR="005F600C" w:rsidRDefault="005F600C">
      <w:pPr>
        <w:spacing w:line="360" w:lineRule="auto"/>
        <w:ind w:hanging="566"/>
        <w:rPr>
          <w:sz w:val="24"/>
          <w:szCs w:val="24"/>
        </w:rPr>
      </w:pPr>
    </w:p>
    <w:p w14:paraId="23E3BFF5" w14:textId="77777777" w:rsidR="005F600C" w:rsidRDefault="005F600C">
      <w:pPr>
        <w:spacing w:line="360" w:lineRule="auto"/>
        <w:ind w:hanging="566"/>
        <w:rPr>
          <w:sz w:val="24"/>
          <w:szCs w:val="24"/>
        </w:rPr>
      </w:pPr>
    </w:p>
    <w:p w14:paraId="7347EA2D" w14:textId="77777777" w:rsidR="005F600C" w:rsidRDefault="005F600C">
      <w:pPr>
        <w:spacing w:line="360" w:lineRule="auto"/>
        <w:ind w:hanging="566"/>
        <w:rPr>
          <w:sz w:val="24"/>
          <w:szCs w:val="24"/>
        </w:rPr>
      </w:pPr>
    </w:p>
    <w:p w14:paraId="28EFA7D3" w14:textId="77777777" w:rsidR="005F600C" w:rsidRDefault="005F600C">
      <w:pPr>
        <w:spacing w:line="360" w:lineRule="auto"/>
        <w:ind w:hanging="566"/>
        <w:rPr>
          <w:sz w:val="24"/>
          <w:szCs w:val="24"/>
        </w:rPr>
      </w:pPr>
    </w:p>
    <w:p w14:paraId="0D061DA7" w14:textId="77777777" w:rsidR="005F600C" w:rsidRDefault="005F600C">
      <w:pPr>
        <w:spacing w:line="360" w:lineRule="auto"/>
        <w:ind w:hanging="566"/>
        <w:rPr>
          <w:sz w:val="24"/>
          <w:szCs w:val="24"/>
        </w:rPr>
      </w:pPr>
    </w:p>
    <w:p w14:paraId="3EAC3488" w14:textId="77777777" w:rsidR="005F600C" w:rsidRDefault="00A56473">
      <w:pPr>
        <w:spacing w:line="360" w:lineRule="auto"/>
        <w:ind w:hanging="566"/>
        <w:rPr>
          <w:b/>
          <w:sz w:val="24"/>
          <w:szCs w:val="24"/>
        </w:rPr>
      </w:pPr>
      <w:r>
        <w:rPr>
          <w:noProof/>
          <w:sz w:val="24"/>
          <w:szCs w:val="24"/>
        </w:rPr>
        <w:lastRenderedPageBreak/>
        <w:drawing>
          <wp:anchor distT="114300" distB="114300" distL="114300" distR="114300" simplePos="0" relativeHeight="251663360" behindDoc="0" locked="0" layoutInCell="1" hidden="0" allowOverlap="1" wp14:anchorId="053FD026" wp14:editId="7C2101CA">
            <wp:simplePos x="0" y="0"/>
            <wp:positionH relativeFrom="page">
              <wp:posOffset>1436850</wp:posOffset>
            </wp:positionH>
            <wp:positionV relativeFrom="page">
              <wp:posOffset>962025</wp:posOffset>
            </wp:positionV>
            <wp:extent cx="4681538" cy="4681538"/>
            <wp:effectExtent l="0" t="0" r="0" b="0"/>
            <wp:wrapTopAndBottom distT="114300" distB="114300"/>
            <wp:docPr id="6" name="image20.png" descr="A green bar chart that depicts all staff Ethnicity. It shows the amount of staff members that identify as 'BAME'. Comparing BSU, our comparators, South West Universities and All Universities. All Universities being the largest on the chart. "/>
            <wp:cNvGraphicFramePr/>
            <a:graphic xmlns:a="http://schemas.openxmlformats.org/drawingml/2006/main">
              <a:graphicData uri="http://schemas.openxmlformats.org/drawingml/2006/picture">
                <pic:pic xmlns:pic="http://schemas.openxmlformats.org/drawingml/2006/picture">
                  <pic:nvPicPr>
                    <pic:cNvPr id="0" name="image20.png" descr="A green bar chart that depicts all staff Ethnicity. It shows the amount of staff members that identify as 'BAME'. Comparing BSU, our comparators, South West Universities and All Universities. All Universities being the largest on the chart. "/>
                    <pic:cNvPicPr preferRelativeResize="0"/>
                  </pic:nvPicPr>
                  <pic:blipFill>
                    <a:blip r:embed="rId11"/>
                    <a:srcRect/>
                    <a:stretch>
                      <a:fillRect/>
                    </a:stretch>
                  </pic:blipFill>
                  <pic:spPr>
                    <a:xfrm>
                      <a:off x="0" y="0"/>
                      <a:ext cx="4681538" cy="4681538"/>
                    </a:xfrm>
                    <a:prstGeom prst="rect">
                      <a:avLst/>
                    </a:prstGeom>
                    <a:ln/>
                  </pic:spPr>
                </pic:pic>
              </a:graphicData>
            </a:graphic>
          </wp:anchor>
        </w:drawing>
      </w:r>
      <w:r>
        <w:rPr>
          <w:sz w:val="24"/>
          <w:szCs w:val="24"/>
        </w:rPr>
        <w:t>4.3</w:t>
      </w:r>
      <w:r>
        <w:rPr>
          <w:sz w:val="24"/>
          <w:szCs w:val="24"/>
        </w:rPr>
        <w:tab/>
        <w:t xml:space="preserve">The proportion of all BSU staff identifying as Black and BAME in 2020/21 was </w:t>
      </w:r>
      <w:r>
        <w:rPr>
          <w:b/>
          <w:sz w:val="24"/>
          <w:szCs w:val="24"/>
        </w:rPr>
        <w:t>0.8%</w:t>
      </w:r>
      <w:r>
        <w:rPr>
          <w:sz w:val="24"/>
          <w:szCs w:val="24"/>
        </w:rPr>
        <w:t xml:space="preserve">, compared to the sector figure of </w:t>
      </w:r>
      <w:r>
        <w:rPr>
          <w:b/>
          <w:sz w:val="24"/>
          <w:szCs w:val="24"/>
        </w:rPr>
        <w:t>2.7%.</w:t>
      </w:r>
    </w:p>
    <w:p w14:paraId="6F682D54" w14:textId="77777777" w:rsidR="005F600C" w:rsidRDefault="005F600C">
      <w:pPr>
        <w:spacing w:line="360" w:lineRule="auto"/>
        <w:ind w:hanging="566"/>
        <w:rPr>
          <w:sz w:val="24"/>
          <w:szCs w:val="24"/>
        </w:rPr>
      </w:pPr>
    </w:p>
    <w:p w14:paraId="0A9FED40" w14:textId="77777777" w:rsidR="005F600C" w:rsidRDefault="00A56473">
      <w:pPr>
        <w:spacing w:line="360" w:lineRule="auto"/>
        <w:ind w:hanging="566"/>
        <w:rPr>
          <w:sz w:val="24"/>
          <w:szCs w:val="24"/>
        </w:rPr>
      </w:pPr>
      <w:r>
        <w:rPr>
          <w:sz w:val="24"/>
          <w:szCs w:val="24"/>
        </w:rPr>
        <w:t>4.4</w:t>
      </w:r>
      <w:r>
        <w:rPr>
          <w:sz w:val="24"/>
          <w:szCs w:val="24"/>
        </w:rPr>
        <w:tab/>
      </w:r>
      <w:r w:rsidRPr="00632435">
        <w:rPr>
          <w:bCs/>
          <w:sz w:val="24"/>
          <w:szCs w:val="24"/>
        </w:rPr>
        <w:t>Senior Staff Ethnicity:</w:t>
      </w:r>
      <w:r>
        <w:rPr>
          <w:sz w:val="24"/>
          <w:szCs w:val="24"/>
        </w:rPr>
        <w:t xml:space="preserve"> </w:t>
      </w:r>
      <w:r>
        <w:rPr>
          <w:b/>
          <w:sz w:val="24"/>
          <w:szCs w:val="24"/>
        </w:rPr>
        <w:t>8.1%</w:t>
      </w:r>
      <w:r>
        <w:rPr>
          <w:sz w:val="24"/>
          <w:szCs w:val="24"/>
        </w:rPr>
        <w:t xml:space="preserve"> of our senior staff identified as BAME. The BSU comparator group is at </w:t>
      </w:r>
      <w:r>
        <w:rPr>
          <w:b/>
          <w:sz w:val="24"/>
          <w:szCs w:val="24"/>
        </w:rPr>
        <w:t>7.9%</w:t>
      </w:r>
      <w:r>
        <w:rPr>
          <w:sz w:val="24"/>
          <w:szCs w:val="24"/>
        </w:rPr>
        <w:t xml:space="preserve">, </w:t>
      </w:r>
      <w:proofErr w:type="gramStart"/>
      <w:r>
        <w:rPr>
          <w:sz w:val="24"/>
          <w:szCs w:val="24"/>
        </w:rPr>
        <w:t>South West</w:t>
      </w:r>
      <w:proofErr w:type="gramEnd"/>
      <w:r>
        <w:rPr>
          <w:sz w:val="24"/>
          <w:szCs w:val="24"/>
        </w:rPr>
        <w:t xml:space="preserve"> universities at </w:t>
      </w:r>
      <w:r>
        <w:rPr>
          <w:b/>
          <w:sz w:val="24"/>
          <w:szCs w:val="24"/>
        </w:rPr>
        <w:t>6.5%</w:t>
      </w:r>
      <w:r>
        <w:rPr>
          <w:sz w:val="24"/>
          <w:szCs w:val="24"/>
        </w:rPr>
        <w:t xml:space="preserve">, and all universities at </w:t>
      </w:r>
      <w:r>
        <w:rPr>
          <w:b/>
          <w:sz w:val="24"/>
          <w:szCs w:val="24"/>
        </w:rPr>
        <w:t>7.3%</w:t>
      </w:r>
      <w:r>
        <w:rPr>
          <w:sz w:val="24"/>
          <w:szCs w:val="24"/>
        </w:rPr>
        <w:t>.</w:t>
      </w:r>
    </w:p>
    <w:p w14:paraId="345D5BEF" w14:textId="77777777" w:rsidR="005F600C" w:rsidRDefault="005F600C">
      <w:pPr>
        <w:spacing w:line="360" w:lineRule="auto"/>
        <w:ind w:hanging="566"/>
        <w:rPr>
          <w:sz w:val="24"/>
          <w:szCs w:val="24"/>
        </w:rPr>
      </w:pPr>
    </w:p>
    <w:p w14:paraId="7C9CB5B0" w14:textId="77777777" w:rsidR="005F600C" w:rsidRDefault="005F600C">
      <w:pPr>
        <w:spacing w:line="360" w:lineRule="auto"/>
        <w:ind w:hanging="566"/>
        <w:rPr>
          <w:sz w:val="24"/>
          <w:szCs w:val="24"/>
        </w:rPr>
      </w:pPr>
    </w:p>
    <w:p w14:paraId="22F32749" w14:textId="77777777" w:rsidR="005F600C" w:rsidRDefault="005F600C">
      <w:pPr>
        <w:spacing w:line="360" w:lineRule="auto"/>
        <w:ind w:hanging="566"/>
        <w:rPr>
          <w:sz w:val="24"/>
          <w:szCs w:val="24"/>
        </w:rPr>
      </w:pPr>
    </w:p>
    <w:p w14:paraId="6536E938" w14:textId="77777777" w:rsidR="005F600C" w:rsidRDefault="005F600C">
      <w:pPr>
        <w:spacing w:line="360" w:lineRule="auto"/>
        <w:ind w:hanging="566"/>
        <w:rPr>
          <w:sz w:val="24"/>
          <w:szCs w:val="24"/>
        </w:rPr>
      </w:pPr>
    </w:p>
    <w:p w14:paraId="069DF10C" w14:textId="77777777" w:rsidR="005F600C" w:rsidRDefault="005F600C">
      <w:pPr>
        <w:spacing w:line="360" w:lineRule="auto"/>
        <w:ind w:hanging="566"/>
        <w:rPr>
          <w:sz w:val="24"/>
          <w:szCs w:val="24"/>
        </w:rPr>
      </w:pPr>
    </w:p>
    <w:p w14:paraId="74351BD1" w14:textId="77777777" w:rsidR="005F600C" w:rsidRDefault="005F600C">
      <w:pPr>
        <w:spacing w:line="360" w:lineRule="auto"/>
        <w:ind w:hanging="566"/>
        <w:rPr>
          <w:sz w:val="24"/>
          <w:szCs w:val="24"/>
        </w:rPr>
      </w:pPr>
    </w:p>
    <w:p w14:paraId="3479258D" w14:textId="77777777" w:rsidR="005F600C" w:rsidRDefault="005F600C">
      <w:pPr>
        <w:spacing w:line="360" w:lineRule="auto"/>
        <w:ind w:hanging="566"/>
        <w:rPr>
          <w:sz w:val="24"/>
          <w:szCs w:val="24"/>
        </w:rPr>
      </w:pPr>
    </w:p>
    <w:p w14:paraId="26A2592E" w14:textId="77777777" w:rsidR="005F600C" w:rsidRDefault="005F600C">
      <w:pPr>
        <w:spacing w:line="360" w:lineRule="auto"/>
        <w:ind w:hanging="566"/>
        <w:rPr>
          <w:sz w:val="24"/>
          <w:szCs w:val="24"/>
        </w:rPr>
      </w:pPr>
    </w:p>
    <w:p w14:paraId="3D441413" w14:textId="77777777" w:rsidR="005F600C" w:rsidRDefault="00A56473">
      <w:pPr>
        <w:spacing w:line="360" w:lineRule="auto"/>
        <w:ind w:hanging="566"/>
        <w:rPr>
          <w:b/>
          <w:sz w:val="24"/>
          <w:szCs w:val="24"/>
        </w:rPr>
      </w:pPr>
      <w:r>
        <w:rPr>
          <w:noProof/>
          <w:sz w:val="24"/>
          <w:szCs w:val="24"/>
        </w:rPr>
        <w:lastRenderedPageBreak/>
        <w:drawing>
          <wp:anchor distT="114300" distB="114300" distL="114300" distR="114300" simplePos="0" relativeHeight="251664384" behindDoc="0" locked="0" layoutInCell="1" hidden="0" allowOverlap="1" wp14:anchorId="194EA73C" wp14:editId="79725E38">
            <wp:simplePos x="0" y="0"/>
            <wp:positionH relativeFrom="page">
              <wp:posOffset>1660688</wp:posOffset>
            </wp:positionH>
            <wp:positionV relativeFrom="page">
              <wp:posOffset>484045</wp:posOffset>
            </wp:positionV>
            <wp:extent cx="4410075" cy="4002230"/>
            <wp:effectExtent l="0" t="0" r="0" b="0"/>
            <wp:wrapTopAndBottom distT="114300" distB="114300"/>
            <wp:docPr id="11" name="image15.png" descr="A green bar chart that depicts a comparator of senior staff ethnicity and 'BAME' staff. This chart compares data from BSU, our comparator group, South West Universities and All universities. BSU Being the largest on the chart for senior staff."/>
            <wp:cNvGraphicFramePr/>
            <a:graphic xmlns:a="http://schemas.openxmlformats.org/drawingml/2006/main">
              <a:graphicData uri="http://schemas.openxmlformats.org/drawingml/2006/picture">
                <pic:pic xmlns:pic="http://schemas.openxmlformats.org/drawingml/2006/picture">
                  <pic:nvPicPr>
                    <pic:cNvPr id="0" name="image15.png" descr="A green bar chart that depicts a comparator of senior staff ethnicity and 'BAME' staff. This chart compares data from BSU, our comparator group, South West Universities and All universities. BSU Being the largest on the chart for senior staff."/>
                    <pic:cNvPicPr preferRelativeResize="0"/>
                  </pic:nvPicPr>
                  <pic:blipFill>
                    <a:blip r:embed="rId12"/>
                    <a:srcRect b="9248"/>
                    <a:stretch>
                      <a:fillRect/>
                    </a:stretch>
                  </pic:blipFill>
                  <pic:spPr>
                    <a:xfrm>
                      <a:off x="0" y="0"/>
                      <a:ext cx="4410075" cy="4002230"/>
                    </a:xfrm>
                    <a:prstGeom prst="rect">
                      <a:avLst/>
                    </a:prstGeom>
                    <a:ln/>
                  </pic:spPr>
                </pic:pic>
              </a:graphicData>
            </a:graphic>
          </wp:anchor>
        </w:drawing>
      </w:r>
      <w:r>
        <w:rPr>
          <w:sz w:val="24"/>
          <w:szCs w:val="24"/>
        </w:rPr>
        <w:t>4.5</w:t>
      </w:r>
      <w:r>
        <w:rPr>
          <w:sz w:val="24"/>
          <w:szCs w:val="24"/>
        </w:rPr>
        <w:tab/>
        <w:t xml:space="preserve">Academic staff in the BAME group has increased to </w:t>
      </w:r>
      <w:r>
        <w:rPr>
          <w:b/>
          <w:sz w:val="24"/>
          <w:szCs w:val="24"/>
        </w:rPr>
        <w:t xml:space="preserve">9.9%. </w:t>
      </w:r>
      <w:r>
        <w:rPr>
          <w:sz w:val="24"/>
          <w:szCs w:val="24"/>
        </w:rPr>
        <w:t xml:space="preserve">Comparator group at </w:t>
      </w:r>
      <w:r>
        <w:rPr>
          <w:b/>
          <w:sz w:val="24"/>
          <w:szCs w:val="24"/>
        </w:rPr>
        <w:t>13.8%</w:t>
      </w:r>
      <w:r>
        <w:rPr>
          <w:sz w:val="24"/>
          <w:szCs w:val="24"/>
        </w:rPr>
        <w:t xml:space="preserve">, </w:t>
      </w:r>
      <w:proofErr w:type="gramStart"/>
      <w:r>
        <w:rPr>
          <w:sz w:val="24"/>
          <w:szCs w:val="24"/>
        </w:rPr>
        <w:t>South West</w:t>
      </w:r>
      <w:proofErr w:type="gramEnd"/>
      <w:r>
        <w:rPr>
          <w:sz w:val="24"/>
          <w:szCs w:val="24"/>
        </w:rPr>
        <w:t xml:space="preserve"> universities at </w:t>
      </w:r>
      <w:r>
        <w:rPr>
          <w:b/>
          <w:sz w:val="24"/>
          <w:szCs w:val="24"/>
        </w:rPr>
        <w:t>13.3%</w:t>
      </w:r>
      <w:r>
        <w:rPr>
          <w:sz w:val="24"/>
          <w:szCs w:val="24"/>
        </w:rPr>
        <w:t xml:space="preserve">, and all universities at </w:t>
      </w:r>
      <w:r>
        <w:rPr>
          <w:b/>
          <w:sz w:val="24"/>
          <w:szCs w:val="24"/>
        </w:rPr>
        <w:t>17.3%</w:t>
      </w:r>
      <w:r>
        <w:rPr>
          <w:sz w:val="24"/>
          <w:szCs w:val="24"/>
        </w:rPr>
        <w:t xml:space="preserve">. </w:t>
      </w:r>
    </w:p>
    <w:p w14:paraId="77C2F8FC" w14:textId="77777777" w:rsidR="005F600C" w:rsidRDefault="00A56473">
      <w:pPr>
        <w:spacing w:line="360" w:lineRule="auto"/>
        <w:ind w:hanging="566"/>
        <w:rPr>
          <w:sz w:val="24"/>
          <w:szCs w:val="24"/>
        </w:rPr>
      </w:pPr>
      <w:r>
        <w:rPr>
          <w:sz w:val="24"/>
          <w:szCs w:val="24"/>
        </w:rPr>
        <w:lastRenderedPageBreak/>
        <w:t>4.6</w:t>
      </w:r>
      <w:r>
        <w:rPr>
          <w:b/>
          <w:sz w:val="24"/>
          <w:szCs w:val="24"/>
        </w:rPr>
        <w:tab/>
      </w:r>
      <w:r w:rsidRPr="00632435">
        <w:rPr>
          <w:bCs/>
          <w:sz w:val="24"/>
          <w:szCs w:val="24"/>
        </w:rPr>
        <w:t>Professional Services staff</w:t>
      </w:r>
      <w:r>
        <w:rPr>
          <w:b/>
          <w:sz w:val="24"/>
          <w:szCs w:val="24"/>
        </w:rPr>
        <w:t xml:space="preserve"> </w:t>
      </w:r>
      <w:r>
        <w:rPr>
          <w:sz w:val="24"/>
          <w:szCs w:val="24"/>
        </w:rPr>
        <w:t xml:space="preserve">in the BAME group has increased to </w:t>
      </w:r>
      <w:r>
        <w:rPr>
          <w:b/>
          <w:sz w:val="24"/>
          <w:szCs w:val="24"/>
        </w:rPr>
        <w:t>5.4%</w:t>
      </w:r>
      <w:r>
        <w:rPr>
          <w:sz w:val="24"/>
          <w:szCs w:val="24"/>
        </w:rPr>
        <w:t xml:space="preserve"> from </w:t>
      </w:r>
      <w:r>
        <w:rPr>
          <w:b/>
          <w:sz w:val="24"/>
          <w:szCs w:val="24"/>
        </w:rPr>
        <w:t>5.2%</w:t>
      </w:r>
      <w:r>
        <w:rPr>
          <w:sz w:val="24"/>
          <w:szCs w:val="24"/>
        </w:rPr>
        <w:t xml:space="preserve">. This is significantly lower than the BSU comparator group at </w:t>
      </w:r>
      <w:r>
        <w:rPr>
          <w:b/>
          <w:sz w:val="24"/>
          <w:szCs w:val="24"/>
        </w:rPr>
        <w:t>13.8%</w:t>
      </w:r>
      <w:r>
        <w:rPr>
          <w:sz w:val="24"/>
          <w:szCs w:val="24"/>
        </w:rPr>
        <w:t xml:space="preserve">, </w:t>
      </w:r>
      <w:proofErr w:type="gramStart"/>
      <w:r>
        <w:rPr>
          <w:sz w:val="24"/>
          <w:szCs w:val="24"/>
        </w:rPr>
        <w:t>South West</w:t>
      </w:r>
      <w:proofErr w:type="gramEnd"/>
      <w:r>
        <w:rPr>
          <w:sz w:val="24"/>
          <w:szCs w:val="24"/>
        </w:rPr>
        <w:t xml:space="preserve"> universities at </w:t>
      </w:r>
      <w:r>
        <w:rPr>
          <w:b/>
          <w:sz w:val="24"/>
          <w:szCs w:val="24"/>
        </w:rPr>
        <w:t>13.3%</w:t>
      </w:r>
      <w:r>
        <w:rPr>
          <w:sz w:val="24"/>
          <w:szCs w:val="24"/>
        </w:rPr>
        <w:t xml:space="preserve">, and all universities at </w:t>
      </w:r>
      <w:r>
        <w:rPr>
          <w:b/>
          <w:sz w:val="24"/>
          <w:szCs w:val="24"/>
        </w:rPr>
        <w:t>17.3%</w:t>
      </w:r>
      <w:r>
        <w:rPr>
          <w:sz w:val="24"/>
          <w:szCs w:val="24"/>
        </w:rPr>
        <w:t>.</w:t>
      </w:r>
      <w:r>
        <w:rPr>
          <w:noProof/>
        </w:rPr>
        <w:drawing>
          <wp:anchor distT="114300" distB="114300" distL="114300" distR="114300" simplePos="0" relativeHeight="251665408" behindDoc="0" locked="0" layoutInCell="1" hidden="0" allowOverlap="1" wp14:anchorId="339577BD" wp14:editId="081F6EFF">
            <wp:simplePos x="0" y="0"/>
            <wp:positionH relativeFrom="column">
              <wp:posOffset>746288</wp:posOffset>
            </wp:positionH>
            <wp:positionV relativeFrom="paragraph">
              <wp:posOffset>876300</wp:posOffset>
            </wp:positionV>
            <wp:extent cx="4410075" cy="4401290"/>
            <wp:effectExtent l="0" t="0" r="0" b="0"/>
            <wp:wrapTopAndBottom distT="114300" distB="114300"/>
            <wp:docPr id="16" name="image4.png" descr="A green and blue bar chart depeciting the amount of BAME staff in Professional Services and Academia compared to BSU, our comparator groups, South West Universities and All Universities. All universities being the largest on the chart. "/>
            <wp:cNvGraphicFramePr/>
            <a:graphic xmlns:a="http://schemas.openxmlformats.org/drawingml/2006/main">
              <a:graphicData uri="http://schemas.openxmlformats.org/drawingml/2006/picture">
                <pic:pic xmlns:pic="http://schemas.openxmlformats.org/drawingml/2006/picture">
                  <pic:nvPicPr>
                    <pic:cNvPr id="0" name="image4.png" descr="A green and blue bar chart depeciting the amount of BAME staff in Professional Services and Academia compared to BSU, our comparator groups, South West Universities and All Universities. All universities being the largest on the chart. "/>
                    <pic:cNvPicPr preferRelativeResize="0"/>
                  </pic:nvPicPr>
                  <pic:blipFill>
                    <a:blip r:embed="rId13"/>
                    <a:srcRect/>
                    <a:stretch>
                      <a:fillRect/>
                    </a:stretch>
                  </pic:blipFill>
                  <pic:spPr>
                    <a:xfrm>
                      <a:off x="0" y="0"/>
                      <a:ext cx="4410075" cy="4401290"/>
                    </a:xfrm>
                    <a:prstGeom prst="rect">
                      <a:avLst/>
                    </a:prstGeom>
                    <a:ln/>
                  </pic:spPr>
                </pic:pic>
              </a:graphicData>
            </a:graphic>
          </wp:anchor>
        </w:drawing>
      </w:r>
    </w:p>
    <w:p w14:paraId="0DD6E4D2" w14:textId="77777777" w:rsidR="005F600C" w:rsidRPr="00632435" w:rsidRDefault="00A56473" w:rsidP="00632435">
      <w:pPr>
        <w:pStyle w:val="Heading3"/>
        <w:rPr>
          <w:color w:val="000000" w:themeColor="text1"/>
        </w:rPr>
      </w:pPr>
      <w:r>
        <w:t>5.0</w:t>
      </w:r>
      <w:r>
        <w:tab/>
      </w:r>
      <w:r w:rsidRPr="00632435">
        <w:rPr>
          <w:color w:val="000000" w:themeColor="text1"/>
        </w:rPr>
        <w:t xml:space="preserve">Staff Disability Data </w:t>
      </w:r>
    </w:p>
    <w:p w14:paraId="0814F6C7" w14:textId="77777777" w:rsidR="005F600C" w:rsidRDefault="00A56473">
      <w:pPr>
        <w:spacing w:line="360" w:lineRule="auto"/>
        <w:ind w:hanging="566"/>
        <w:rPr>
          <w:sz w:val="24"/>
          <w:szCs w:val="24"/>
        </w:rPr>
      </w:pPr>
      <w:r>
        <w:rPr>
          <w:sz w:val="24"/>
          <w:szCs w:val="24"/>
        </w:rPr>
        <w:t xml:space="preserve">5.1 </w:t>
      </w:r>
      <w:r>
        <w:rPr>
          <w:sz w:val="24"/>
          <w:szCs w:val="24"/>
        </w:rPr>
        <w:tab/>
      </w:r>
      <w:r>
        <w:rPr>
          <w:b/>
          <w:sz w:val="24"/>
          <w:szCs w:val="24"/>
        </w:rPr>
        <w:t xml:space="preserve">All Staff: </w:t>
      </w:r>
      <w:r>
        <w:rPr>
          <w:sz w:val="24"/>
          <w:szCs w:val="24"/>
        </w:rPr>
        <w:t xml:space="preserve"> </w:t>
      </w:r>
    </w:p>
    <w:p w14:paraId="274BE365" w14:textId="77777777" w:rsidR="005F600C" w:rsidRDefault="00A56473">
      <w:pPr>
        <w:spacing w:line="360" w:lineRule="auto"/>
        <w:ind w:left="141"/>
        <w:rPr>
          <w:sz w:val="24"/>
          <w:szCs w:val="24"/>
        </w:rPr>
      </w:pPr>
      <w:r>
        <w:rPr>
          <w:b/>
          <w:sz w:val="24"/>
          <w:szCs w:val="24"/>
        </w:rPr>
        <w:t>8.2%</w:t>
      </w:r>
      <w:r>
        <w:rPr>
          <w:sz w:val="24"/>
          <w:szCs w:val="24"/>
        </w:rPr>
        <w:t xml:space="preserve"> of staff self-identify as disabled in 2020/21. This remains higher than the BSU comparator group at 7.5%, and all Universities at 6.0%</w:t>
      </w:r>
      <w:r>
        <w:rPr>
          <w:noProof/>
          <w:sz w:val="24"/>
          <w:szCs w:val="24"/>
        </w:rPr>
        <w:drawing>
          <wp:anchor distT="114300" distB="114300" distL="114300" distR="114300" simplePos="0" relativeHeight="251666432" behindDoc="0" locked="0" layoutInCell="1" hidden="0" allowOverlap="1" wp14:anchorId="38F1DE3D" wp14:editId="31E7AD71">
            <wp:simplePos x="0" y="0"/>
            <wp:positionH relativeFrom="page">
              <wp:posOffset>1460662</wp:posOffset>
            </wp:positionH>
            <wp:positionV relativeFrom="page">
              <wp:posOffset>2474528</wp:posOffset>
            </wp:positionV>
            <wp:extent cx="4638675" cy="4373947"/>
            <wp:effectExtent l="0" t="0" r="0" b="0"/>
            <wp:wrapTopAndBottom distT="114300" distB="114300"/>
            <wp:docPr id="21" name="image19.png" descr="A green bar chart depicting Staff disability data, comparing BSU, our comparator group and All Universities. BSU being the largest on the chart. "/>
            <wp:cNvGraphicFramePr/>
            <a:graphic xmlns:a="http://schemas.openxmlformats.org/drawingml/2006/main">
              <a:graphicData uri="http://schemas.openxmlformats.org/drawingml/2006/picture">
                <pic:pic xmlns:pic="http://schemas.openxmlformats.org/drawingml/2006/picture">
                  <pic:nvPicPr>
                    <pic:cNvPr id="0" name="image19.png" descr="A green bar chart depicting Staff disability data, comparing BSU, our comparator group and All Universities. BSU being the largest on the chart. "/>
                    <pic:cNvPicPr preferRelativeResize="0"/>
                  </pic:nvPicPr>
                  <pic:blipFill>
                    <a:blip r:embed="rId14"/>
                    <a:srcRect b="5512"/>
                    <a:stretch>
                      <a:fillRect/>
                    </a:stretch>
                  </pic:blipFill>
                  <pic:spPr>
                    <a:xfrm>
                      <a:off x="0" y="0"/>
                      <a:ext cx="4638675" cy="4373947"/>
                    </a:xfrm>
                    <a:prstGeom prst="rect">
                      <a:avLst/>
                    </a:prstGeom>
                    <a:ln/>
                  </pic:spPr>
                </pic:pic>
              </a:graphicData>
            </a:graphic>
          </wp:anchor>
        </w:drawing>
      </w:r>
    </w:p>
    <w:p w14:paraId="255F6EE3" w14:textId="77777777" w:rsidR="005F600C" w:rsidRDefault="005F600C">
      <w:pPr>
        <w:spacing w:line="360" w:lineRule="auto"/>
        <w:ind w:hanging="566"/>
        <w:rPr>
          <w:sz w:val="24"/>
          <w:szCs w:val="24"/>
        </w:rPr>
      </w:pPr>
    </w:p>
    <w:p w14:paraId="592DC218" w14:textId="77777777" w:rsidR="005F600C" w:rsidRDefault="00A56473">
      <w:pPr>
        <w:spacing w:line="360" w:lineRule="auto"/>
        <w:ind w:hanging="566"/>
        <w:rPr>
          <w:sz w:val="24"/>
          <w:szCs w:val="24"/>
        </w:rPr>
      </w:pPr>
      <w:r>
        <w:rPr>
          <w:sz w:val="24"/>
          <w:szCs w:val="24"/>
        </w:rPr>
        <w:t>5.2</w:t>
      </w:r>
      <w:r>
        <w:rPr>
          <w:sz w:val="24"/>
          <w:szCs w:val="24"/>
        </w:rPr>
        <w:tab/>
      </w:r>
      <w:r>
        <w:rPr>
          <w:b/>
          <w:sz w:val="24"/>
          <w:szCs w:val="24"/>
        </w:rPr>
        <w:t>Senior Staff:</w:t>
      </w:r>
      <w:r>
        <w:rPr>
          <w:sz w:val="24"/>
          <w:szCs w:val="24"/>
        </w:rPr>
        <w:t xml:space="preserve"> 3.2% of our senior staff self-identify as disabled in 2020/21. Our BSU comparator group is at 4.2% and all Universities at 4.0%.</w:t>
      </w:r>
    </w:p>
    <w:p w14:paraId="4B7C056F" w14:textId="77777777" w:rsidR="005F600C" w:rsidRDefault="005F600C">
      <w:pPr>
        <w:spacing w:line="360" w:lineRule="auto"/>
        <w:ind w:hanging="566"/>
        <w:rPr>
          <w:sz w:val="24"/>
          <w:szCs w:val="24"/>
        </w:rPr>
      </w:pPr>
    </w:p>
    <w:p w14:paraId="6FE950AF" w14:textId="77777777" w:rsidR="005F600C" w:rsidRDefault="005F600C">
      <w:pPr>
        <w:spacing w:line="360" w:lineRule="auto"/>
        <w:ind w:hanging="566"/>
        <w:rPr>
          <w:sz w:val="24"/>
          <w:szCs w:val="24"/>
        </w:rPr>
      </w:pPr>
    </w:p>
    <w:p w14:paraId="37A1D5C5" w14:textId="77777777" w:rsidR="005F600C" w:rsidRDefault="005F600C" w:rsidP="00632435">
      <w:pPr>
        <w:spacing w:line="360" w:lineRule="auto"/>
        <w:rPr>
          <w:sz w:val="24"/>
          <w:szCs w:val="24"/>
        </w:rPr>
      </w:pPr>
    </w:p>
    <w:p w14:paraId="5692AFD8" w14:textId="77777777" w:rsidR="005F600C" w:rsidRDefault="00A56473">
      <w:pPr>
        <w:spacing w:line="360" w:lineRule="auto"/>
        <w:ind w:hanging="566"/>
        <w:rPr>
          <w:sz w:val="24"/>
          <w:szCs w:val="24"/>
        </w:rPr>
      </w:pPr>
      <w:r>
        <w:rPr>
          <w:noProof/>
          <w:sz w:val="24"/>
          <w:szCs w:val="24"/>
        </w:rPr>
        <w:lastRenderedPageBreak/>
        <w:drawing>
          <wp:anchor distT="114300" distB="114300" distL="114300" distR="114300" simplePos="0" relativeHeight="251667456" behindDoc="0" locked="0" layoutInCell="1" hidden="0" allowOverlap="1" wp14:anchorId="1FF59561" wp14:editId="2B706F19">
            <wp:simplePos x="0" y="0"/>
            <wp:positionH relativeFrom="page">
              <wp:posOffset>1551150</wp:posOffset>
            </wp:positionH>
            <wp:positionV relativeFrom="page">
              <wp:posOffset>1104900</wp:posOffset>
            </wp:positionV>
            <wp:extent cx="4460347" cy="4452938"/>
            <wp:effectExtent l="0" t="0" r="0" b="0"/>
            <wp:wrapTopAndBottom distT="114300" distB="114300"/>
            <wp:docPr id="5" name="image5.png" descr="A green bar chart depicting Senior Staff Disability at BSU, our comparator group and All Universities. Our comparators being the highest on the chart. "/>
            <wp:cNvGraphicFramePr/>
            <a:graphic xmlns:a="http://schemas.openxmlformats.org/drawingml/2006/main">
              <a:graphicData uri="http://schemas.openxmlformats.org/drawingml/2006/picture">
                <pic:pic xmlns:pic="http://schemas.openxmlformats.org/drawingml/2006/picture">
                  <pic:nvPicPr>
                    <pic:cNvPr id="0" name="image5.png" descr="A green bar chart depicting Senior Staff Disability at BSU, our comparator group and All Universities. Our comparators being the highest on the chart. "/>
                    <pic:cNvPicPr preferRelativeResize="0"/>
                  </pic:nvPicPr>
                  <pic:blipFill>
                    <a:blip r:embed="rId15"/>
                    <a:srcRect/>
                    <a:stretch>
                      <a:fillRect/>
                    </a:stretch>
                  </pic:blipFill>
                  <pic:spPr>
                    <a:xfrm>
                      <a:off x="0" y="0"/>
                      <a:ext cx="4460347" cy="4452938"/>
                    </a:xfrm>
                    <a:prstGeom prst="rect">
                      <a:avLst/>
                    </a:prstGeom>
                    <a:ln/>
                  </pic:spPr>
                </pic:pic>
              </a:graphicData>
            </a:graphic>
          </wp:anchor>
        </w:drawing>
      </w:r>
    </w:p>
    <w:p w14:paraId="5470E408" w14:textId="77777777" w:rsidR="005F600C" w:rsidRDefault="00A56473">
      <w:pPr>
        <w:spacing w:line="360" w:lineRule="auto"/>
        <w:ind w:hanging="566"/>
        <w:rPr>
          <w:b/>
          <w:sz w:val="24"/>
          <w:szCs w:val="24"/>
        </w:rPr>
      </w:pPr>
      <w:r>
        <w:rPr>
          <w:sz w:val="24"/>
          <w:szCs w:val="24"/>
        </w:rPr>
        <w:t>5.3</w:t>
      </w:r>
      <w:r>
        <w:rPr>
          <w:b/>
          <w:sz w:val="24"/>
          <w:szCs w:val="24"/>
        </w:rPr>
        <w:tab/>
        <w:t>Academic and Professional Services Disability:</w:t>
      </w:r>
      <w:r>
        <w:rPr>
          <w:sz w:val="24"/>
          <w:szCs w:val="24"/>
        </w:rPr>
        <w:t xml:space="preserve"> </w:t>
      </w:r>
      <w:r>
        <w:rPr>
          <w:b/>
          <w:sz w:val="24"/>
          <w:szCs w:val="24"/>
        </w:rPr>
        <w:t xml:space="preserve">5.6% </w:t>
      </w:r>
      <w:r>
        <w:rPr>
          <w:sz w:val="24"/>
          <w:szCs w:val="24"/>
        </w:rPr>
        <w:t>of Academic staff self-identify as disabled.</w:t>
      </w:r>
      <w:r>
        <w:rPr>
          <w:b/>
          <w:sz w:val="24"/>
          <w:szCs w:val="24"/>
        </w:rPr>
        <w:t xml:space="preserve"> </w:t>
      </w:r>
      <w:r>
        <w:rPr>
          <w:sz w:val="24"/>
          <w:szCs w:val="24"/>
        </w:rPr>
        <w:t>The BSU comparator group is at</w:t>
      </w:r>
      <w:r>
        <w:rPr>
          <w:b/>
          <w:sz w:val="24"/>
          <w:szCs w:val="24"/>
        </w:rPr>
        <w:t xml:space="preserve"> 6.9%,</w:t>
      </w:r>
      <w:r>
        <w:rPr>
          <w:sz w:val="24"/>
          <w:szCs w:val="24"/>
        </w:rPr>
        <w:t xml:space="preserve"> and all universities are at </w:t>
      </w:r>
      <w:r>
        <w:rPr>
          <w:b/>
          <w:sz w:val="24"/>
          <w:szCs w:val="24"/>
        </w:rPr>
        <w:t>5.1%</w:t>
      </w:r>
      <w:r>
        <w:rPr>
          <w:sz w:val="24"/>
          <w:szCs w:val="24"/>
        </w:rPr>
        <w:t xml:space="preserve">. Professional service staff that self-identify as disabled is at </w:t>
      </w:r>
      <w:r>
        <w:rPr>
          <w:b/>
          <w:sz w:val="24"/>
          <w:szCs w:val="24"/>
        </w:rPr>
        <w:t>11.1%</w:t>
      </w:r>
      <w:r>
        <w:rPr>
          <w:sz w:val="24"/>
          <w:szCs w:val="24"/>
        </w:rPr>
        <w:t xml:space="preserve">. The BSU comparator groups at </w:t>
      </w:r>
      <w:r>
        <w:rPr>
          <w:b/>
          <w:sz w:val="24"/>
          <w:szCs w:val="24"/>
        </w:rPr>
        <w:t>8.5%</w:t>
      </w:r>
      <w:r>
        <w:rPr>
          <w:sz w:val="24"/>
          <w:szCs w:val="24"/>
        </w:rPr>
        <w:t xml:space="preserve">, and all universities at </w:t>
      </w:r>
      <w:r>
        <w:rPr>
          <w:b/>
          <w:sz w:val="24"/>
          <w:szCs w:val="24"/>
        </w:rPr>
        <w:t>7.0%.</w:t>
      </w:r>
    </w:p>
    <w:p w14:paraId="09E8FCB2" w14:textId="77777777" w:rsidR="005F600C" w:rsidRDefault="005F600C">
      <w:pPr>
        <w:ind w:hanging="566"/>
        <w:rPr>
          <w:sz w:val="24"/>
          <w:szCs w:val="24"/>
        </w:rPr>
      </w:pPr>
    </w:p>
    <w:p w14:paraId="4A3300D2" w14:textId="77777777" w:rsidR="005F600C" w:rsidRDefault="005F600C">
      <w:pPr>
        <w:ind w:hanging="566"/>
        <w:rPr>
          <w:sz w:val="24"/>
          <w:szCs w:val="24"/>
        </w:rPr>
      </w:pPr>
    </w:p>
    <w:p w14:paraId="21B34F0F" w14:textId="77777777" w:rsidR="005F600C" w:rsidRDefault="005F600C">
      <w:pPr>
        <w:ind w:hanging="566"/>
        <w:rPr>
          <w:sz w:val="24"/>
          <w:szCs w:val="24"/>
        </w:rPr>
      </w:pPr>
    </w:p>
    <w:p w14:paraId="76ECB2F6" w14:textId="77777777" w:rsidR="005F600C" w:rsidRDefault="005F600C">
      <w:pPr>
        <w:ind w:hanging="566"/>
        <w:rPr>
          <w:sz w:val="24"/>
          <w:szCs w:val="24"/>
        </w:rPr>
      </w:pPr>
    </w:p>
    <w:p w14:paraId="719A7044" w14:textId="77777777" w:rsidR="005F600C" w:rsidRDefault="005F600C">
      <w:pPr>
        <w:ind w:hanging="566"/>
        <w:rPr>
          <w:sz w:val="24"/>
          <w:szCs w:val="24"/>
        </w:rPr>
      </w:pPr>
    </w:p>
    <w:p w14:paraId="4CD1C5EE" w14:textId="77777777" w:rsidR="005F600C" w:rsidRDefault="005F600C">
      <w:pPr>
        <w:ind w:hanging="566"/>
        <w:rPr>
          <w:sz w:val="24"/>
          <w:szCs w:val="24"/>
        </w:rPr>
      </w:pPr>
    </w:p>
    <w:p w14:paraId="26A32496" w14:textId="77777777" w:rsidR="005F600C" w:rsidRDefault="005F600C">
      <w:pPr>
        <w:ind w:hanging="566"/>
        <w:rPr>
          <w:sz w:val="24"/>
          <w:szCs w:val="24"/>
        </w:rPr>
      </w:pPr>
    </w:p>
    <w:p w14:paraId="5BBF6243" w14:textId="77777777" w:rsidR="005F600C" w:rsidRDefault="005F600C">
      <w:pPr>
        <w:ind w:hanging="566"/>
        <w:rPr>
          <w:sz w:val="24"/>
          <w:szCs w:val="24"/>
        </w:rPr>
      </w:pPr>
    </w:p>
    <w:p w14:paraId="58298106" w14:textId="4CFA4642" w:rsidR="005F600C" w:rsidRDefault="005F600C">
      <w:pPr>
        <w:ind w:hanging="566"/>
        <w:rPr>
          <w:sz w:val="24"/>
          <w:szCs w:val="24"/>
        </w:rPr>
      </w:pPr>
    </w:p>
    <w:p w14:paraId="4B47B778" w14:textId="77777777" w:rsidR="005F600C" w:rsidRDefault="005F600C">
      <w:pPr>
        <w:ind w:hanging="566"/>
        <w:rPr>
          <w:sz w:val="24"/>
          <w:szCs w:val="24"/>
        </w:rPr>
      </w:pPr>
    </w:p>
    <w:p w14:paraId="19564CD7" w14:textId="494D4D4A" w:rsidR="005F600C" w:rsidRDefault="005F600C">
      <w:pPr>
        <w:ind w:hanging="566"/>
        <w:rPr>
          <w:sz w:val="24"/>
          <w:szCs w:val="24"/>
        </w:rPr>
      </w:pPr>
    </w:p>
    <w:p w14:paraId="1ECE8A35" w14:textId="0CEFDCD1" w:rsidR="005F600C" w:rsidRDefault="005F600C">
      <w:pPr>
        <w:ind w:hanging="566"/>
        <w:rPr>
          <w:sz w:val="24"/>
          <w:szCs w:val="24"/>
        </w:rPr>
      </w:pPr>
    </w:p>
    <w:p w14:paraId="7498CC45" w14:textId="39060137" w:rsidR="005F600C" w:rsidRDefault="005F600C">
      <w:pPr>
        <w:ind w:hanging="566"/>
        <w:rPr>
          <w:sz w:val="24"/>
          <w:szCs w:val="24"/>
        </w:rPr>
      </w:pPr>
    </w:p>
    <w:p w14:paraId="24E17C0A" w14:textId="288E4FA3" w:rsidR="005F600C" w:rsidRDefault="00A56473">
      <w:pPr>
        <w:ind w:hanging="566"/>
        <w:rPr>
          <w:sz w:val="24"/>
          <w:szCs w:val="24"/>
        </w:rPr>
      </w:pPr>
      <w:r>
        <w:rPr>
          <w:noProof/>
          <w:sz w:val="24"/>
          <w:szCs w:val="24"/>
        </w:rPr>
        <w:lastRenderedPageBreak/>
        <w:drawing>
          <wp:anchor distT="114300" distB="114300" distL="114300" distR="114300" simplePos="0" relativeHeight="251668480" behindDoc="0" locked="0" layoutInCell="1" hidden="0" allowOverlap="1" wp14:anchorId="1362E927" wp14:editId="5780B049">
            <wp:simplePos x="0" y="0"/>
            <wp:positionH relativeFrom="page">
              <wp:posOffset>1646400</wp:posOffset>
            </wp:positionH>
            <wp:positionV relativeFrom="page">
              <wp:posOffset>237251</wp:posOffset>
            </wp:positionV>
            <wp:extent cx="4263863" cy="4253068"/>
            <wp:effectExtent l="0" t="0" r="0" b="0"/>
            <wp:wrapTopAndBottom distT="114300" distB="114300"/>
            <wp:docPr id="19" name="image18.png" descr="A green and blue bar chart, depicting Academic staff vs Professional staff disabilities. Comparing against BSU, our comparators and All Universities. BSU Professional Services being the highest on the chart for disability "/>
            <wp:cNvGraphicFramePr/>
            <a:graphic xmlns:a="http://schemas.openxmlformats.org/drawingml/2006/main">
              <a:graphicData uri="http://schemas.openxmlformats.org/drawingml/2006/picture">
                <pic:pic xmlns:pic="http://schemas.openxmlformats.org/drawingml/2006/picture">
                  <pic:nvPicPr>
                    <pic:cNvPr id="0" name="image18.png" descr="A green and blue bar chart, depicting Academic staff vs Professional staff disabilities. Comparing against BSU, our comparators and All Universities. BSU Professional Services being the highest on the chart for disability "/>
                    <pic:cNvPicPr preferRelativeResize="0"/>
                  </pic:nvPicPr>
                  <pic:blipFill>
                    <a:blip r:embed="rId16"/>
                    <a:srcRect/>
                    <a:stretch>
                      <a:fillRect/>
                    </a:stretch>
                  </pic:blipFill>
                  <pic:spPr>
                    <a:xfrm>
                      <a:off x="0" y="0"/>
                      <a:ext cx="4263863" cy="4253068"/>
                    </a:xfrm>
                    <a:prstGeom prst="rect">
                      <a:avLst/>
                    </a:prstGeom>
                    <a:ln/>
                  </pic:spPr>
                </pic:pic>
              </a:graphicData>
            </a:graphic>
          </wp:anchor>
        </w:drawing>
      </w:r>
    </w:p>
    <w:p w14:paraId="7960409B" w14:textId="53BC3E43" w:rsidR="005F600C" w:rsidRDefault="005F600C">
      <w:pPr>
        <w:ind w:hanging="566"/>
        <w:rPr>
          <w:sz w:val="24"/>
          <w:szCs w:val="24"/>
        </w:rPr>
      </w:pPr>
    </w:p>
    <w:p w14:paraId="7C9B6441" w14:textId="2E2438AC" w:rsidR="005F600C" w:rsidRDefault="00A56473" w:rsidP="00632435">
      <w:pPr>
        <w:pStyle w:val="Heading3"/>
        <w:rPr>
          <w:b/>
        </w:rPr>
      </w:pPr>
      <w:r>
        <w:t>6.0</w:t>
      </w:r>
      <w:r>
        <w:tab/>
      </w:r>
      <w:r w:rsidRPr="00632435">
        <w:t>Staff Age Data</w:t>
      </w:r>
    </w:p>
    <w:p w14:paraId="70620BD2" w14:textId="77AD689A" w:rsidR="005F600C" w:rsidRDefault="00632435">
      <w:pPr>
        <w:spacing w:line="360" w:lineRule="auto"/>
        <w:ind w:hanging="566"/>
        <w:rPr>
          <w:sz w:val="24"/>
          <w:szCs w:val="24"/>
        </w:rPr>
      </w:pPr>
      <w:r>
        <w:rPr>
          <w:noProof/>
        </w:rPr>
        <w:drawing>
          <wp:anchor distT="114300" distB="114300" distL="114300" distR="114300" simplePos="0" relativeHeight="251670528" behindDoc="1" locked="0" layoutInCell="1" hidden="0" allowOverlap="1" wp14:anchorId="5F43BDB7" wp14:editId="103C0A66">
            <wp:simplePos x="0" y="0"/>
            <wp:positionH relativeFrom="margin">
              <wp:posOffset>-117602</wp:posOffset>
            </wp:positionH>
            <wp:positionV relativeFrom="page">
              <wp:posOffset>6378651</wp:posOffset>
            </wp:positionV>
            <wp:extent cx="5730875" cy="3467100"/>
            <wp:effectExtent l="0" t="0" r="3175" b="0"/>
            <wp:wrapTight wrapText="bothSides">
              <wp:wrapPolygon edited="0">
                <wp:start x="0" y="0"/>
                <wp:lineTo x="0" y="21481"/>
                <wp:lineTo x="21540" y="21481"/>
                <wp:lineTo x="21540" y="0"/>
                <wp:lineTo x="0" y="0"/>
              </wp:wrapPolygon>
            </wp:wrapTight>
            <wp:docPr id="7" name="image1.png" descr="A blue and grey chart depicting senior staff age data, comparing BSU 2019/20, BSU 2020/21 and our BSU Comparators, South West Universities and All Universities."/>
            <wp:cNvGraphicFramePr/>
            <a:graphic xmlns:a="http://schemas.openxmlformats.org/drawingml/2006/main">
              <a:graphicData uri="http://schemas.openxmlformats.org/drawingml/2006/picture">
                <pic:pic xmlns:pic="http://schemas.openxmlformats.org/drawingml/2006/picture">
                  <pic:nvPicPr>
                    <pic:cNvPr id="0" name="image1.png" descr="A blue and grey chart depicting senior staff age data, comparing BSU 2019/20, BSU 2020/21 and our BSU Comparators, South West Universities and All Universities."/>
                    <pic:cNvPicPr preferRelativeResize="0"/>
                  </pic:nvPicPr>
                  <pic:blipFill>
                    <a:blip r:embed="rId17"/>
                    <a:srcRect/>
                    <a:stretch>
                      <a:fillRect/>
                    </a:stretch>
                  </pic:blipFill>
                  <pic:spPr>
                    <a:xfrm>
                      <a:off x="0" y="0"/>
                      <a:ext cx="5730875" cy="3467100"/>
                    </a:xfrm>
                    <a:prstGeom prst="rect">
                      <a:avLst/>
                    </a:prstGeom>
                    <a:ln/>
                  </pic:spPr>
                </pic:pic>
              </a:graphicData>
            </a:graphic>
          </wp:anchor>
        </w:drawing>
      </w:r>
      <w:r w:rsidR="00A56473">
        <w:rPr>
          <w:sz w:val="24"/>
          <w:szCs w:val="24"/>
        </w:rPr>
        <w:t>6.1</w:t>
      </w:r>
      <w:r w:rsidR="00A56473">
        <w:rPr>
          <w:sz w:val="24"/>
          <w:szCs w:val="24"/>
        </w:rPr>
        <w:tab/>
      </w:r>
      <w:r w:rsidR="00A56473">
        <w:rPr>
          <w:b/>
          <w:sz w:val="24"/>
          <w:szCs w:val="24"/>
        </w:rPr>
        <w:t>All Staff:</w:t>
      </w:r>
      <w:r w:rsidR="00A56473">
        <w:rPr>
          <w:sz w:val="24"/>
          <w:szCs w:val="24"/>
        </w:rPr>
        <w:t xml:space="preserve"> The percentage of BSU staff aged 40 and under is generally lower than the benchmarks, and the proportion of staff between 46-60 is higher than all benchmarks, with a significant peak in the 46-50 age bracket.</w:t>
      </w:r>
    </w:p>
    <w:p w14:paraId="7C6C5B04" w14:textId="4E0DE018" w:rsidR="005F600C" w:rsidRDefault="005F600C">
      <w:pPr>
        <w:spacing w:line="360" w:lineRule="auto"/>
        <w:ind w:hanging="566"/>
        <w:rPr>
          <w:sz w:val="24"/>
          <w:szCs w:val="24"/>
        </w:rPr>
      </w:pPr>
    </w:p>
    <w:p w14:paraId="63EC9FAA" w14:textId="060FB585" w:rsidR="005F600C" w:rsidRDefault="005F600C">
      <w:pPr>
        <w:widowControl w:val="0"/>
        <w:spacing w:line="240" w:lineRule="auto"/>
        <w:rPr>
          <w:b/>
          <w:sz w:val="24"/>
          <w:szCs w:val="24"/>
        </w:rPr>
      </w:pPr>
    </w:p>
    <w:p w14:paraId="07B6164D" w14:textId="77777777" w:rsidR="005F600C" w:rsidRDefault="005F600C">
      <w:pPr>
        <w:widowControl w:val="0"/>
        <w:spacing w:line="240" w:lineRule="auto"/>
        <w:rPr>
          <w:b/>
          <w:sz w:val="24"/>
          <w:szCs w:val="24"/>
        </w:rPr>
      </w:pPr>
    </w:p>
    <w:p w14:paraId="6F823DC5" w14:textId="6D609135" w:rsidR="005F600C" w:rsidRDefault="00632435">
      <w:pPr>
        <w:widowControl w:val="0"/>
        <w:spacing w:line="360" w:lineRule="auto"/>
        <w:ind w:hanging="566"/>
        <w:rPr>
          <w:sz w:val="24"/>
          <w:szCs w:val="24"/>
        </w:rPr>
      </w:pPr>
      <w:r>
        <w:rPr>
          <w:noProof/>
          <w:sz w:val="24"/>
          <w:szCs w:val="24"/>
        </w:rPr>
        <w:drawing>
          <wp:anchor distT="114300" distB="114300" distL="114300" distR="114300" simplePos="0" relativeHeight="251669504" behindDoc="0" locked="0" layoutInCell="1" hidden="0" allowOverlap="1" wp14:anchorId="4793B737" wp14:editId="357FF4DB">
            <wp:simplePos x="0" y="0"/>
            <wp:positionH relativeFrom="margin">
              <wp:posOffset>-44476</wp:posOffset>
            </wp:positionH>
            <wp:positionV relativeFrom="page">
              <wp:posOffset>2449983</wp:posOffset>
            </wp:positionV>
            <wp:extent cx="5730875" cy="3441700"/>
            <wp:effectExtent l="0" t="0" r="3175" b="6350"/>
            <wp:wrapSquare wrapText="bothSides" distT="114300" distB="114300" distL="114300" distR="114300"/>
            <wp:docPr id="20" name="image3.png" descr="A graph presenting staff age data across BSU, Comparators, South West Universities and All Universities"/>
            <wp:cNvGraphicFramePr/>
            <a:graphic xmlns:a="http://schemas.openxmlformats.org/drawingml/2006/main">
              <a:graphicData uri="http://schemas.openxmlformats.org/drawingml/2006/picture">
                <pic:pic xmlns:pic="http://schemas.openxmlformats.org/drawingml/2006/picture">
                  <pic:nvPicPr>
                    <pic:cNvPr id="0" name="image3.png" descr="A graph presenting staff age data across BSU, Comparators, South West Universities and All Universities"/>
                    <pic:cNvPicPr preferRelativeResize="0"/>
                  </pic:nvPicPr>
                  <pic:blipFill>
                    <a:blip r:embed="rId18"/>
                    <a:srcRect/>
                    <a:stretch>
                      <a:fillRect/>
                    </a:stretch>
                  </pic:blipFill>
                  <pic:spPr>
                    <a:xfrm>
                      <a:off x="0" y="0"/>
                      <a:ext cx="5730875" cy="3441700"/>
                    </a:xfrm>
                    <a:prstGeom prst="rect">
                      <a:avLst/>
                    </a:prstGeom>
                    <a:ln/>
                  </pic:spPr>
                </pic:pic>
              </a:graphicData>
            </a:graphic>
          </wp:anchor>
        </w:drawing>
      </w:r>
      <w:r w:rsidR="00A56473">
        <w:rPr>
          <w:sz w:val="24"/>
          <w:szCs w:val="24"/>
        </w:rPr>
        <w:t>6.2</w:t>
      </w:r>
      <w:r w:rsidR="00A56473">
        <w:rPr>
          <w:b/>
          <w:sz w:val="24"/>
          <w:szCs w:val="24"/>
        </w:rPr>
        <w:tab/>
        <w:t xml:space="preserve">Senior Staff: </w:t>
      </w:r>
      <w:r w:rsidR="00A56473">
        <w:rPr>
          <w:sz w:val="24"/>
          <w:szCs w:val="24"/>
        </w:rPr>
        <w:t>For senior staff at BSU, the proportion of staff between 46-50 and 56-65 has increased, and the proportion of senior staff between 36-45 and 51-55 has decreased to below benchmark trends.</w:t>
      </w:r>
    </w:p>
    <w:p w14:paraId="72889870" w14:textId="1A63A0D5" w:rsidR="005F600C" w:rsidRDefault="005F600C">
      <w:pPr>
        <w:widowControl w:val="0"/>
        <w:spacing w:line="360" w:lineRule="auto"/>
        <w:ind w:hanging="566"/>
        <w:rPr>
          <w:sz w:val="24"/>
          <w:szCs w:val="24"/>
        </w:rPr>
      </w:pPr>
    </w:p>
    <w:p w14:paraId="7D4CF3D9" w14:textId="06EA80EC" w:rsidR="005F600C" w:rsidRDefault="005F600C">
      <w:pPr>
        <w:widowControl w:val="0"/>
        <w:spacing w:line="360" w:lineRule="auto"/>
        <w:ind w:hanging="566"/>
        <w:rPr>
          <w:sz w:val="24"/>
          <w:szCs w:val="24"/>
        </w:rPr>
      </w:pPr>
    </w:p>
    <w:p w14:paraId="0C33D315" w14:textId="76B4B505" w:rsidR="005F600C" w:rsidRDefault="005F600C">
      <w:pPr>
        <w:widowControl w:val="0"/>
        <w:spacing w:line="360" w:lineRule="auto"/>
        <w:ind w:hanging="566"/>
        <w:rPr>
          <w:sz w:val="24"/>
          <w:szCs w:val="24"/>
        </w:rPr>
      </w:pPr>
    </w:p>
    <w:p w14:paraId="3B357ADC" w14:textId="43824CBF" w:rsidR="005F600C" w:rsidRDefault="005F600C">
      <w:pPr>
        <w:widowControl w:val="0"/>
        <w:spacing w:line="360" w:lineRule="auto"/>
        <w:ind w:hanging="566"/>
        <w:rPr>
          <w:sz w:val="24"/>
          <w:szCs w:val="24"/>
        </w:rPr>
      </w:pPr>
    </w:p>
    <w:p w14:paraId="0DB72689" w14:textId="268F7502" w:rsidR="005F600C" w:rsidRDefault="005F600C">
      <w:pPr>
        <w:widowControl w:val="0"/>
        <w:spacing w:line="360" w:lineRule="auto"/>
        <w:ind w:hanging="566"/>
        <w:rPr>
          <w:sz w:val="24"/>
          <w:szCs w:val="24"/>
        </w:rPr>
      </w:pPr>
    </w:p>
    <w:p w14:paraId="464E1CBA" w14:textId="16E964D1" w:rsidR="005F600C" w:rsidRDefault="005F600C">
      <w:pPr>
        <w:widowControl w:val="0"/>
        <w:spacing w:line="360" w:lineRule="auto"/>
        <w:ind w:hanging="566"/>
        <w:rPr>
          <w:sz w:val="24"/>
          <w:szCs w:val="24"/>
        </w:rPr>
      </w:pPr>
    </w:p>
    <w:p w14:paraId="3DB0E5EF" w14:textId="42EF386A" w:rsidR="005F600C" w:rsidRDefault="005F600C">
      <w:pPr>
        <w:widowControl w:val="0"/>
        <w:spacing w:line="360" w:lineRule="auto"/>
        <w:ind w:hanging="566"/>
        <w:rPr>
          <w:sz w:val="24"/>
          <w:szCs w:val="24"/>
        </w:rPr>
      </w:pPr>
    </w:p>
    <w:p w14:paraId="4671DDE9" w14:textId="546157C1" w:rsidR="005F600C" w:rsidRDefault="005F600C">
      <w:pPr>
        <w:widowControl w:val="0"/>
        <w:spacing w:line="360" w:lineRule="auto"/>
        <w:ind w:hanging="566"/>
        <w:rPr>
          <w:sz w:val="24"/>
          <w:szCs w:val="24"/>
        </w:rPr>
      </w:pPr>
    </w:p>
    <w:p w14:paraId="195B168D" w14:textId="67C12A54" w:rsidR="005F600C" w:rsidRDefault="005F600C">
      <w:pPr>
        <w:widowControl w:val="0"/>
        <w:spacing w:line="360" w:lineRule="auto"/>
        <w:ind w:hanging="566"/>
        <w:rPr>
          <w:sz w:val="24"/>
          <w:szCs w:val="24"/>
        </w:rPr>
      </w:pPr>
    </w:p>
    <w:p w14:paraId="567CF012" w14:textId="5B596D4D" w:rsidR="005F600C" w:rsidRDefault="005F600C">
      <w:pPr>
        <w:widowControl w:val="0"/>
        <w:spacing w:line="360" w:lineRule="auto"/>
        <w:ind w:hanging="566"/>
        <w:rPr>
          <w:sz w:val="24"/>
          <w:szCs w:val="24"/>
        </w:rPr>
      </w:pPr>
    </w:p>
    <w:p w14:paraId="1212BC02" w14:textId="58D1488C" w:rsidR="005F600C" w:rsidRDefault="005F600C">
      <w:pPr>
        <w:widowControl w:val="0"/>
        <w:spacing w:line="360" w:lineRule="auto"/>
        <w:ind w:hanging="566"/>
        <w:rPr>
          <w:sz w:val="24"/>
          <w:szCs w:val="24"/>
        </w:rPr>
      </w:pPr>
    </w:p>
    <w:p w14:paraId="73C3478E" w14:textId="41A91163" w:rsidR="005F600C" w:rsidRDefault="005F600C">
      <w:pPr>
        <w:widowControl w:val="0"/>
        <w:spacing w:line="360" w:lineRule="auto"/>
        <w:ind w:hanging="566"/>
        <w:rPr>
          <w:sz w:val="24"/>
          <w:szCs w:val="24"/>
        </w:rPr>
      </w:pPr>
    </w:p>
    <w:p w14:paraId="259D0095" w14:textId="77777777" w:rsidR="005F600C" w:rsidRDefault="005F600C">
      <w:pPr>
        <w:widowControl w:val="0"/>
        <w:spacing w:line="360" w:lineRule="auto"/>
        <w:ind w:hanging="566"/>
        <w:rPr>
          <w:sz w:val="24"/>
          <w:szCs w:val="24"/>
        </w:rPr>
      </w:pPr>
    </w:p>
    <w:p w14:paraId="6BB37CF2" w14:textId="77777777" w:rsidR="005F600C" w:rsidRDefault="005F600C" w:rsidP="00632435">
      <w:pPr>
        <w:widowControl w:val="0"/>
        <w:spacing w:line="360" w:lineRule="auto"/>
        <w:rPr>
          <w:sz w:val="24"/>
          <w:szCs w:val="24"/>
        </w:rPr>
      </w:pPr>
    </w:p>
    <w:p w14:paraId="5FCD2FBF" w14:textId="05BB0C0C" w:rsidR="005F600C" w:rsidRDefault="00A56473" w:rsidP="00632435">
      <w:pPr>
        <w:pStyle w:val="Heading3"/>
      </w:pPr>
      <w:r>
        <w:lastRenderedPageBreak/>
        <w:t>7.0</w:t>
      </w:r>
      <w:r>
        <w:tab/>
        <w:t xml:space="preserve">Staff Sexual Orientation </w:t>
      </w:r>
    </w:p>
    <w:p w14:paraId="5DAD9883" w14:textId="53EE086C" w:rsidR="005F600C" w:rsidRDefault="00A56473">
      <w:pPr>
        <w:widowControl w:val="0"/>
        <w:spacing w:line="360" w:lineRule="auto"/>
        <w:ind w:hanging="566"/>
        <w:rPr>
          <w:b/>
          <w:sz w:val="24"/>
          <w:szCs w:val="24"/>
        </w:rPr>
      </w:pPr>
      <w:r>
        <w:rPr>
          <w:sz w:val="24"/>
          <w:szCs w:val="24"/>
        </w:rPr>
        <w:t>7.1</w:t>
      </w:r>
      <w:r>
        <w:rPr>
          <w:sz w:val="24"/>
          <w:szCs w:val="24"/>
        </w:rPr>
        <w:tab/>
      </w:r>
      <w:r>
        <w:rPr>
          <w:b/>
          <w:sz w:val="24"/>
          <w:szCs w:val="24"/>
        </w:rPr>
        <w:t>6.0%</w:t>
      </w:r>
      <w:r>
        <w:rPr>
          <w:sz w:val="24"/>
          <w:szCs w:val="24"/>
        </w:rPr>
        <w:t xml:space="preserve"> of staff reported their sexuality to be lesbian, gay, bisexual (abbreviated to LGB), or ‘other’. The BSU comparator group is at </w:t>
      </w:r>
      <w:r>
        <w:rPr>
          <w:b/>
          <w:sz w:val="24"/>
          <w:szCs w:val="24"/>
        </w:rPr>
        <w:t>5.5%</w:t>
      </w:r>
      <w:r>
        <w:rPr>
          <w:sz w:val="24"/>
          <w:szCs w:val="24"/>
        </w:rPr>
        <w:t xml:space="preserve">, </w:t>
      </w:r>
      <w:proofErr w:type="gramStart"/>
      <w:r>
        <w:rPr>
          <w:sz w:val="24"/>
          <w:szCs w:val="24"/>
        </w:rPr>
        <w:t>South West</w:t>
      </w:r>
      <w:proofErr w:type="gramEnd"/>
      <w:r>
        <w:rPr>
          <w:sz w:val="24"/>
          <w:szCs w:val="24"/>
        </w:rPr>
        <w:t xml:space="preserve"> universities at </w:t>
      </w:r>
      <w:r>
        <w:rPr>
          <w:b/>
          <w:sz w:val="24"/>
          <w:szCs w:val="24"/>
        </w:rPr>
        <w:t>2.5%</w:t>
      </w:r>
      <w:r>
        <w:rPr>
          <w:sz w:val="24"/>
          <w:szCs w:val="24"/>
        </w:rPr>
        <w:t xml:space="preserve">, and all Universities at </w:t>
      </w:r>
      <w:r>
        <w:rPr>
          <w:b/>
          <w:sz w:val="24"/>
          <w:szCs w:val="24"/>
        </w:rPr>
        <w:t>3.7%.</w:t>
      </w:r>
    </w:p>
    <w:p w14:paraId="67C0C988" w14:textId="5D796B8E" w:rsidR="005F600C" w:rsidRDefault="00632435">
      <w:pPr>
        <w:widowControl w:val="0"/>
        <w:spacing w:line="360" w:lineRule="auto"/>
        <w:ind w:hanging="566"/>
        <w:rPr>
          <w:sz w:val="24"/>
          <w:szCs w:val="24"/>
        </w:rPr>
      </w:pPr>
      <w:r>
        <w:rPr>
          <w:noProof/>
          <w:sz w:val="24"/>
          <w:szCs w:val="24"/>
        </w:rPr>
        <w:drawing>
          <wp:anchor distT="114300" distB="114300" distL="114300" distR="114300" simplePos="0" relativeHeight="251671552" behindDoc="0" locked="0" layoutInCell="1" hidden="0" allowOverlap="1" wp14:anchorId="47C80C94" wp14:editId="1191CD23">
            <wp:simplePos x="0" y="0"/>
            <wp:positionH relativeFrom="page">
              <wp:posOffset>1879600</wp:posOffset>
            </wp:positionH>
            <wp:positionV relativeFrom="page">
              <wp:posOffset>3552825</wp:posOffset>
            </wp:positionV>
            <wp:extent cx="3886200" cy="4762500"/>
            <wp:effectExtent l="0" t="0" r="0" b="0"/>
            <wp:wrapTopAndBottom distT="114300" distB="114300"/>
            <wp:docPr id="10" name="image9.png" descr="A green bar chart, depicting the amount of staff that identify as LGBTQI+. This compares with Comparators, South West Universities and All Universities. BSU being the highest on the chart. "/>
            <wp:cNvGraphicFramePr/>
            <a:graphic xmlns:a="http://schemas.openxmlformats.org/drawingml/2006/main">
              <a:graphicData uri="http://schemas.openxmlformats.org/drawingml/2006/picture">
                <pic:pic xmlns:pic="http://schemas.openxmlformats.org/drawingml/2006/picture">
                  <pic:nvPicPr>
                    <pic:cNvPr id="0" name="image9.png" descr="A green bar chart, depicting the amount of staff that identify as LGBTQI+. This compares with Comparators, South West Universities and All Universities. BSU being the highest on the chart. "/>
                    <pic:cNvPicPr preferRelativeResize="0"/>
                  </pic:nvPicPr>
                  <pic:blipFill>
                    <a:blip r:embed="rId19"/>
                    <a:srcRect l="11026" r="11406" b="4799"/>
                    <a:stretch>
                      <a:fillRect/>
                    </a:stretch>
                  </pic:blipFill>
                  <pic:spPr>
                    <a:xfrm>
                      <a:off x="0" y="0"/>
                      <a:ext cx="3886200" cy="4762500"/>
                    </a:xfrm>
                    <a:prstGeom prst="rect">
                      <a:avLst/>
                    </a:prstGeom>
                    <a:ln/>
                  </pic:spPr>
                </pic:pic>
              </a:graphicData>
            </a:graphic>
          </wp:anchor>
        </w:drawing>
      </w:r>
      <w:r w:rsidR="00A56473">
        <w:rPr>
          <w:sz w:val="24"/>
          <w:szCs w:val="24"/>
        </w:rPr>
        <w:t>7.2</w:t>
      </w:r>
      <w:r w:rsidR="00A56473">
        <w:rPr>
          <w:sz w:val="24"/>
          <w:szCs w:val="24"/>
        </w:rPr>
        <w:tab/>
        <w:t xml:space="preserve">BSU’s non-disclosure rate is </w:t>
      </w:r>
      <w:r w:rsidR="00A56473">
        <w:rPr>
          <w:b/>
          <w:sz w:val="24"/>
          <w:szCs w:val="24"/>
        </w:rPr>
        <w:t>20.6%</w:t>
      </w:r>
      <w:r w:rsidR="00A56473">
        <w:rPr>
          <w:sz w:val="24"/>
          <w:szCs w:val="24"/>
        </w:rPr>
        <w:t>. This means that the actual numbers of staff in the other categories may not be a true representation.</w:t>
      </w:r>
    </w:p>
    <w:p w14:paraId="6A004E7B" w14:textId="23977E4A" w:rsidR="005F600C" w:rsidRDefault="005F600C">
      <w:pPr>
        <w:widowControl w:val="0"/>
        <w:spacing w:line="360" w:lineRule="auto"/>
        <w:ind w:hanging="566"/>
        <w:rPr>
          <w:sz w:val="24"/>
          <w:szCs w:val="24"/>
        </w:rPr>
      </w:pPr>
    </w:p>
    <w:p w14:paraId="28CFA9FD" w14:textId="3E0C1130" w:rsidR="005F600C" w:rsidRDefault="005F600C">
      <w:pPr>
        <w:widowControl w:val="0"/>
        <w:spacing w:line="360" w:lineRule="auto"/>
        <w:ind w:hanging="566"/>
        <w:rPr>
          <w:sz w:val="24"/>
          <w:szCs w:val="24"/>
        </w:rPr>
      </w:pPr>
    </w:p>
    <w:p w14:paraId="41B91891" w14:textId="30E85E61" w:rsidR="005F600C" w:rsidRDefault="005F600C">
      <w:pPr>
        <w:widowControl w:val="0"/>
        <w:spacing w:line="360" w:lineRule="auto"/>
        <w:ind w:hanging="566"/>
        <w:rPr>
          <w:sz w:val="24"/>
          <w:szCs w:val="24"/>
        </w:rPr>
      </w:pPr>
    </w:p>
    <w:p w14:paraId="74F03B5A" w14:textId="6A5372A5" w:rsidR="005F600C" w:rsidRDefault="005F600C">
      <w:pPr>
        <w:widowControl w:val="0"/>
        <w:spacing w:line="360" w:lineRule="auto"/>
        <w:ind w:hanging="566"/>
        <w:rPr>
          <w:sz w:val="24"/>
          <w:szCs w:val="24"/>
        </w:rPr>
      </w:pPr>
    </w:p>
    <w:p w14:paraId="3F21F33E" w14:textId="0F73F2AB" w:rsidR="005F600C" w:rsidRPr="00632435" w:rsidRDefault="00A56473" w:rsidP="00632435">
      <w:pPr>
        <w:pStyle w:val="Heading3"/>
        <w:rPr>
          <w:color w:val="000000" w:themeColor="text1"/>
        </w:rPr>
      </w:pPr>
      <w:r w:rsidRPr="00632435">
        <w:rPr>
          <w:color w:val="000000" w:themeColor="text1"/>
        </w:rPr>
        <w:t>8.0</w:t>
      </w:r>
      <w:r w:rsidRPr="00632435">
        <w:rPr>
          <w:color w:val="000000" w:themeColor="text1"/>
        </w:rPr>
        <w:tab/>
        <w:t xml:space="preserve">Staff Religion and Belief </w:t>
      </w:r>
    </w:p>
    <w:p w14:paraId="147D5BA1" w14:textId="12BE24DD" w:rsidR="005F600C" w:rsidRDefault="00A56473">
      <w:pPr>
        <w:widowControl w:val="0"/>
        <w:spacing w:line="360" w:lineRule="auto"/>
        <w:ind w:hanging="566"/>
        <w:rPr>
          <w:sz w:val="24"/>
          <w:szCs w:val="24"/>
        </w:rPr>
      </w:pPr>
      <w:r>
        <w:rPr>
          <w:sz w:val="24"/>
          <w:szCs w:val="24"/>
        </w:rPr>
        <w:t>8.1</w:t>
      </w:r>
      <w:r>
        <w:rPr>
          <w:b/>
          <w:sz w:val="24"/>
          <w:szCs w:val="24"/>
        </w:rPr>
        <w:tab/>
      </w:r>
      <w:r>
        <w:rPr>
          <w:sz w:val="24"/>
          <w:szCs w:val="24"/>
        </w:rPr>
        <w:t xml:space="preserve">The proportion of staff identifying as Christian is </w:t>
      </w:r>
      <w:r>
        <w:rPr>
          <w:b/>
          <w:sz w:val="24"/>
          <w:szCs w:val="24"/>
        </w:rPr>
        <w:t>23.6%</w:t>
      </w:r>
      <w:r>
        <w:rPr>
          <w:sz w:val="24"/>
          <w:szCs w:val="24"/>
        </w:rPr>
        <w:t xml:space="preserve">. Those identifying as Other Religion Groups is </w:t>
      </w:r>
      <w:r>
        <w:rPr>
          <w:b/>
          <w:sz w:val="24"/>
          <w:szCs w:val="24"/>
        </w:rPr>
        <w:t>7.3%</w:t>
      </w:r>
      <w:r>
        <w:rPr>
          <w:sz w:val="24"/>
          <w:szCs w:val="24"/>
        </w:rPr>
        <w:t xml:space="preserve">. The BSU comparator group is </w:t>
      </w:r>
      <w:r>
        <w:rPr>
          <w:b/>
          <w:sz w:val="24"/>
          <w:szCs w:val="24"/>
        </w:rPr>
        <w:t>23.2% and 7.1%,</w:t>
      </w:r>
      <w:r>
        <w:rPr>
          <w:sz w:val="24"/>
          <w:szCs w:val="24"/>
        </w:rPr>
        <w:t xml:space="preserve"> </w:t>
      </w:r>
      <w:proofErr w:type="gramStart"/>
      <w:r>
        <w:rPr>
          <w:sz w:val="24"/>
          <w:szCs w:val="24"/>
        </w:rPr>
        <w:t xml:space="preserve">South </w:t>
      </w:r>
      <w:r>
        <w:rPr>
          <w:sz w:val="24"/>
          <w:szCs w:val="24"/>
        </w:rPr>
        <w:lastRenderedPageBreak/>
        <w:t>West</w:t>
      </w:r>
      <w:proofErr w:type="gramEnd"/>
      <w:r>
        <w:rPr>
          <w:sz w:val="24"/>
          <w:szCs w:val="24"/>
        </w:rPr>
        <w:t xml:space="preserve"> universities at </w:t>
      </w:r>
      <w:r>
        <w:rPr>
          <w:b/>
          <w:sz w:val="24"/>
          <w:szCs w:val="24"/>
        </w:rPr>
        <w:t>11.7% and 3.1%</w:t>
      </w:r>
      <w:r>
        <w:rPr>
          <w:sz w:val="24"/>
          <w:szCs w:val="24"/>
        </w:rPr>
        <w:t>, and all Universities at</w:t>
      </w:r>
      <w:r>
        <w:rPr>
          <w:b/>
          <w:sz w:val="24"/>
          <w:szCs w:val="24"/>
        </w:rPr>
        <w:t xml:space="preserve"> 12.6% and 6.2% </w:t>
      </w:r>
      <w:r>
        <w:rPr>
          <w:sz w:val="24"/>
          <w:szCs w:val="24"/>
        </w:rPr>
        <w:t>respectively.</w:t>
      </w:r>
    </w:p>
    <w:p w14:paraId="2830FB9E" w14:textId="29B3EC1F" w:rsidR="005F600C" w:rsidRDefault="00632435">
      <w:pPr>
        <w:widowControl w:val="0"/>
        <w:spacing w:line="360" w:lineRule="auto"/>
        <w:ind w:hanging="566"/>
        <w:rPr>
          <w:sz w:val="24"/>
          <w:szCs w:val="24"/>
        </w:rPr>
      </w:pPr>
      <w:r>
        <w:rPr>
          <w:noProof/>
          <w:sz w:val="24"/>
          <w:szCs w:val="24"/>
        </w:rPr>
        <w:drawing>
          <wp:anchor distT="114300" distB="114300" distL="114300" distR="114300" simplePos="0" relativeHeight="251672576" behindDoc="0" locked="0" layoutInCell="1" hidden="0" allowOverlap="1" wp14:anchorId="29EF0D54" wp14:editId="5907D0F4">
            <wp:simplePos x="0" y="0"/>
            <wp:positionH relativeFrom="page">
              <wp:posOffset>1500531</wp:posOffset>
            </wp:positionH>
            <wp:positionV relativeFrom="page">
              <wp:posOffset>1907286</wp:posOffset>
            </wp:positionV>
            <wp:extent cx="4299595" cy="4291013"/>
            <wp:effectExtent l="0" t="0" r="0" b="0"/>
            <wp:wrapTopAndBottom distT="114300" distB="114300"/>
            <wp:docPr id="14" name="image10.png" descr="A blue and green bar chart depicting the difference between the amount of staff who are Christian and all other religions. This compares to BSU comparators, South West Universities and All Universities. "/>
            <wp:cNvGraphicFramePr/>
            <a:graphic xmlns:a="http://schemas.openxmlformats.org/drawingml/2006/main">
              <a:graphicData uri="http://schemas.openxmlformats.org/drawingml/2006/picture">
                <pic:pic xmlns:pic="http://schemas.openxmlformats.org/drawingml/2006/picture">
                  <pic:nvPicPr>
                    <pic:cNvPr id="0" name="image10.png" descr="A blue and green bar chart depicting the difference between the amount of staff who are Christian and all other religions. This compares to BSU comparators, South West Universities and All Universities. "/>
                    <pic:cNvPicPr preferRelativeResize="0"/>
                  </pic:nvPicPr>
                  <pic:blipFill>
                    <a:blip r:embed="rId20"/>
                    <a:srcRect/>
                    <a:stretch>
                      <a:fillRect/>
                    </a:stretch>
                  </pic:blipFill>
                  <pic:spPr>
                    <a:xfrm>
                      <a:off x="0" y="0"/>
                      <a:ext cx="4299595" cy="4291013"/>
                    </a:xfrm>
                    <a:prstGeom prst="rect">
                      <a:avLst/>
                    </a:prstGeom>
                    <a:ln/>
                  </pic:spPr>
                </pic:pic>
              </a:graphicData>
            </a:graphic>
          </wp:anchor>
        </w:drawing>
      </w:r>
    </w:p>
    <w:p w14:paraId="7A31A4DA" w14:textId="77777777" w:rsidR="005F600C" w:rsidRDefault="005F600C">
      <w:pPr>
        <w:widowControl w:val="0"/>
        <w:spacing w:line="360" w:lineRule="auto"/>
        <w:ind w:hanging="566"/>
        <w:rPr>
          <w:sz w:val="24"/>
          <w:szCs w:val="24"/>
        </w:rPr>
      </w:pPr>
    </w:p>
    <w:p w14:paraId="5D8E31D6" w14:textId="77777777" w:rsidR="005F600C" w:rsidRDefault="005F600C">
      <w:pPr>
        <w:widowControl w:val="0"/>
        <w:spacing w:line="360" w:lineRule="auto"/>
        <w:ind w:hanging="566"/>
        <w:rPr>
          <w:sz w:val="24"/>
          <w:szCs w:val="24"/>
        </w:rPr>
      </w:pPr>
    </w:p>
    <w:p w14:paraId="0AE59404" w14:textId="304F0661" w:rsidR="005F600C" w:rsidRDefault="005F600C" w:rsidP="00632435">
      <w:pPr>
        <w:widowControl w:val="0"/>
        <w:spacing w:line="360" w:lineRule="auto"/>
        <w:rPr>
          <w:b/>
          <w:sz w:val="24"/>
          <w:szCs w:val="24"/>
        </w:rPr>
      </w:pPr>
    </w:p>
    <w:p w14:paraId="246C1307" w14:textId="0E071021" w:rsidR="005F600C" w:rsidRDefault="005F600C">
      <w:pPr>
        <w:widowControl w:val="0"/>
        <w:spacing w:line="360" w:lineRule="auto"/>
        <w:ind w:hanging="566"/>
        <w:rPr>
          <w:sz w:val="24"/>
          <w:szCs w:val="24"/>
        </w:rPr>
      </w:pPr>
    </w:p>
    <w:p w14:paraId="6122C883" w14:textId="01096F67" w:rsidR="005F600C" w:rsidRPr="00632435" w:rsidRDefault="00A56473" w:rsidP="00632435">
      <w:pPr>
        <w:pStyle w:val="Heading3"/>
        <w:rPr>
          <w:color w:val="000000" w:themeColor="text1"/>
        </w:rPr>
      </w:pPr>
      <w:r w:rsidRPr="00632435">
        <w:rPr>
          <w:color w:val="000000" w:themeColor="text1"/>
        </w:rPr>
        <w:t>9.0</w:t>
      </w:r>
      <w:r w:rsidRPr="00632435">
        <w:rPr>
          <w:color w:val="000000" w:themeColor="text1"/>
        </w:rPr>
        <w:tab/>
        <w:t>Staff Transgender Status</w:t>
      </w:r>
    </w:p>
    <w:p w14:paraId="0E7322AF" w14:textId="050EFB69" w:rsidR="005F600C" w:rsidRDefault="00A56473">
      <w:pPr>
        <w:widowControl w:val="0"/>
        <w:spacing w:line="360" w:lineRule="auto"/>
        <w:ind w:hanging="566"/>
        <w:rPr>
          <w:sz w:val="24"/>
          <w:szCs w:val="24"/>
        </w:rPr>
      </w:pPr>
      <w:r>
        <w:rPr>
          <w:sz w:val="24"/>
          <w:szCs w:val="24"/>
        </w:rPr>
        <w:t>9.1</w:t>
      </w:r>
      <w:r>
        <w:rPr>
          <w:b/>
          <w:sz w:val="24"/>
          <w:szCs w:val="24"/>
        </w:rPr>
        <w:tab/>
      </w:r>
      <w:r>
        <w:rPr>
          <w:sz w:val="24"/>
          <w:szCs w:val="24"/>
        </w:rPr>
        <w:t>The proportion of staff in 2020/21 choosing to disclose that their gender identity did not match their assigned sex (referred to as the protected characteristic of ‘gender reassignment in the Equality Act 2010), was</w:t>
      </w:r>
      <w:r>
        <w:rPr>
          <w:b/>
          <w:sz w:val="24"/>
          <w:szCs w:val="24"/>
        </w:rPr>
        <w:t xml:space="preserve"> 0.4%.</w:t>
      </w:r>
      <w:r>
        <w:rPr>
          <w:sz w:val="24"/>
          <w:szCs w:val="24"/>
        </w:rPr>
        <w:t xml:space="preserve"> As </w:t>
      </w:r>
      <w:proofErr w:type="gramStart"/>
      <w:r>
        <w:rPr>
          <w:sz w:val="24"/>
          <w:szCs w:val="24"/>
        </w:rPr>
        <w:t>a number of</w:t>
      </w:r>
      <w:proofErr w:type="gramEnd"/>
      <w:r>
        <w:rPr>
          <w:sz w:val="24"/>
          <w:szCs w:val="24"/>
        </w:rPr>
        <w:t xml:space="preserve"> equality activities in the 2021/22 time period have focussed on trans inclusion, a rise in this figure in future years may indicate the success of these projects.</w:t>
      </w:r>
    </w:p>
    <w:p w14:paraId="720645EC" w14:textId="400282A7" w:rsidR="005F600C" w:rsidRPr="00632435" w:rsidRDefault="00632435" w:rsidP="00632435">
      <w:pPr>
        <w:pStyle w:val="Heading3"/>
      </w:pPr>
      <w:r>
        <w:rPr>
          <w:noProof/>
          <w:sz w:val="24"/>
          <w:szCs w:val="24"/>
        </w:rPr>
        <w:lastRenderedPageBreak/>
        <w:drawing>
          <wp:anchor distT="114300" distB="114300" distL="114300" distR="114300" simplePos="0" relativeHeight="251673600" behindDoc="0" locked="0" layoutInCell="1" hidden="0" allowOverlap="1" wp14:anchorId="53DB3568" wp14:editId="29093043">
            <wp:simplePos x="0" y="0"/>
            <wp:positionH relativeFrom="margin">
              <wp:posOffset>457555</wp:posOffset>
            </wp:positionH>
            <wp:positionV relativeFrom="page">
              <wp:posOffset>200508</wp:posOffset>
            </wp:positionV>
            <wp:extent cx="4348163" cy="2889145"/>
            <wp:effectExtent l="0" t="0" r="0" b="6985"/>
            <wp:wrapTopAndBottom distT="114300" distB="114300"/>
            <wp:docPr id="1" name="image7.png" descr="An outlined image of three people, in the pink and blue of the transgender flag. One of the people has '0.4%' in the middle which is the amount of staff that have declared that their gender identity does not match their assigned sex at birth."/>
            <wp:cNvGraphicFramePr/>
            <a:graphic xmlns:a="http://schemas.openxmlformats.org/drawingml/2006/main">
              <a:graphicData uri="http://schemas.openxmlformats.org/drawingml/2006/picture">
                <pic:pic xmlns:pic="http://schemas.openxmlformats.org/drawingml/2006/picture">
                  <pic:nvPicPr>
                    <pic:cNvPr id="0" name="image7.png" descr="An outlined image of three people, in the pink and blue of the transgender flag. One of the people has '0.4%' in the middle which is the amount of staff that have declared that their gender identity does not match their assigned sex at birth."/>
                    <pic:cNvPicPr preferRelativeResize="0"/>
                  </pic:nvPicPr>
                  <pic:blipFill>
                    <a:blip r:embed="rId21"/>
                    <a:srcRect t="13477" b="19966"/>
                    <a:stretch>
                      <a:fillRect/>
                    </a:stretch>
                  </pic:blipFill>
                  <pic:spPr>
                    <a:xfrm>
                      <a:off x="0" y="0"/>
                      <a:ext cx="4348163" cy="2889145"/>
                    </a:xfrm>
                    <a:prstGeom prst="rect">
                      <a:avLst/>
                    </a:prstGeom>
                    <a:ln/>
                  </pic:spPr>
                </pic:pic>
              </a:graphicData>
            </a:graphic>
          </wp:anchor>
        </w:drawing>
      </w:r>
      <w:r w:rsidR="00A56473" w:rsidRPr="00632435">
        <w:t xml:space="preserve">1:0 </w:t>
      </w:r>
      <w:r w:rsidR="00A56473" w:rsidRPr="00632435">
        <w:tab/>
        <w:t xml:space="preserve">Student Data </w:t>
      </w:r>
    </w:p>
    <w:p w14:paraId="75B57155" w14:textId="1436F60B" w:rsidR="005F600C" w:rsidRDefault="00A56473">
      <w:pPr>
        <w:widowControl w:val="0"/>
        <w:spacing w:line="360" w:lineRule="auto"/>
        <w:ind w:hanging="566"/>
        <w:rPr>
          <w:b/>
          <w:sz w:val="24"/>
          <w:szCs w:val="24"/>
        </w:rPr>
      </w:pPr>
      <w:r>
        <w:rPr>
          <w:b/>
          <w:sz w:val="24"/>
          <w:szCs w:val="24"/>
        </w:rPr>
        <w:t xml:space="preserve">1.1 </w:t>
      </w:r>
      <w:r>
        <w:rPr>
          <w:b/>
          <w:sz w:val="24"/>
          <w:szCs w:val="24"/>
        </w:rPr>
        <w:tab/>
        <w:t>Gender</w:t>
      </w:r>
    </w:p>
    <w:p w14:paraId="4CC9BACC" w14:textId="5671DC06" w:rsidR="005F600C" w:rsidRDefault="00632435">
      <w:pPr>
        <w:widowControl w:val="0"/>
        <w:spacing w:line="360" w:lineRule="auto"/>
        <w:ind w:hanging="566"/>
        <w:rPr>
          <w:b/>
          <w:sz w:val="24"/>
          <w:szCs w:val="24"/>
        </w:rPr>
      </w:pPr>
      <w:r>
        <w:rPr>
          <w:b/>
          <w:noProof/>
          <w:sz w:val="24"/>
          <w:szCs w:val="24"/>
        </w:rPr>
        <w:drawing>
          <wp:anchor distT="114300" distB="114300" distL="114300" distR="114300" simplePos="0" relativeHeight="251674624" behindDoc="0" locked="0" layoutInCell="1" hidden="0" allowOverlap="1" wp14:anchorId="650E16FC" wp14:editId="39B2A06B">
            <wp:simplePos x="0" y="0"/>
            <wp:positionH relativeFrom="page">
              <wp:posOffset>1560195</wp:posOffset>
            </wp:positionH>
            <wp:positionV relativeFrom="page">
              <wp:posOffset>5233772</wp:posOffset>
            </wp:positionV>
            <wp:extent cx="4266537" cy="4258680"/>
            <wp:effectExtent l="0" t="0" r="0" b="0"/>
            <wp:wrapTopAndBottom distT="114300" distB="114300"/>
            <wp:docPr id="15" name="image17.png" descr="A bar chart that shows the amount of students that identify as female. This compares BSU, sector data and our BSU Comparator data. With BSU being the highest on the chart."/>
            <wp:cNvGraphicFramePr/>
            <a:graphic xmlns:a="http://schemas.openxmlformats.org/drawingml/2006/main">
              <a:graphicData uri="http://schemas.openxmlformats.org/drawingml/2006/picture">
                <pic:pic xmlns:pic="http://schemas.openxmlformats.org/drawingml/2006/picture">
                  <pic:nvPicPr>
                    <pic:cNvPr id="0" name="image17.png" descr="A bar chart that shows the amount of students that identify as female. This compares BSU, sector data and our BSU Comparator data. With BSU being the highest on the chart."/>
                    <pic:cNvPicPr preferRelativeResize="0"/>
                  </pic:nvPicPr>
                  <pic:blipFill>
                    <a:blip r:embed="rId22"/>
                    <a:srcRect/>
                    <a:stretch>
                      <a:fillRect/>
                    </a:stretch>
                  </pic:blipFill>
                  <pic:spPr>
                    <a:xfrm>
                      <a:off x="0" y="0"/>
                      <a:ext cx="4266537" cy="4258680"/>
                    </a:xfrm>
                    <a:prstGeom prst="rect">
                      <a:avLst/>
                    </a:prstGeom>
                    <a:ln/>
                  </pic:spPr>
                </pic:pic>
              </a:graphicData>
            </a:graphic>
          </wp:anchor>
        </w:drawing>
      </w:r>
      <w:r w:rsidR="00A56473">
        <w:rPr>
          <w:sz w:val="24"/>
          <w:szCs w:val="24"/>
        </w:rPr>
        <w:t>1.2</w:t>
      </w:r>
      <w:r w:rsidR="00A56473">
        <w:rPr>
          <w:sz w:val="24"/>
          <w:szCs w:val="24"/>
        </w:rPr>
        <w:tab/>
        <w:t xml:space="preserve"> In 2020/21 </w:t>
      </w:r>
      <w:r w:rsidR="00A56473">
        <w:rPr>
          <w:b/>
          <w:sz w:val="24"/>
          <w:szCs w:val="24"/>
        </w:rPr>
        <w:t>67.6%</w:t>
      </w:r>
      <w:r w:rsidR="00A56473">
        <w:rPr>
          <w:sz w:val="24"/>
          <w:szCs w:val="24"/>
        </w:rPr>
        <w:t xml:space="preserve"> of students identified as Female, </w:t>
      </w:r>
      <w:r w:rsidR="00A56473">
        <w:rPr>
          <w:b/>
          <w:sz w:val="24"/>
          <w:szCs w:val="24"/>
        </w:rPr>
        <w:t>32.3%</w:t>
      </w:r>
      <w:r w:rsidR="00A56473">
        <w:rPr>
          <w:sz w:val="24"/>
          <w:szCs w:val="24"/>
        </w:rPr>
        <w:t xml:space="preserve"> identified as Male, and less than</w:t>
      </w:r>
      <w:r w:rsidR="00A56473">
        <w:rPr>
          <w:b/>
          <w:sz w:val="24"/>
          <w:szCs w:val="24"/>
        </w:rPr>
        <w:t xml:space="preserve"> 0.1% </w:t>
      </w:r>
      <w:r w:rsidR="00A56473">
        <w:rPr>
          <w:sz w:val="24"/>
          <w:szCs w:val="24"/>
        </w:rPr>
        <w:t xml:space="preserve">identified as ‘other’. </w:t>
      </w:r>
      <w:r w:rsidR="00A56473">
        <w:rPr>
          <w:b/>
          <w:sz w:val="24"/>
          <w:szCs w:val="24"/>
        </w:rPr>
        <w:t>57%</w:t>
      </w:r>
      <w:r w:rsidR="00A56473">
        <w:rPr>
          <w:sz w:val="24"/>
          <w:szCs w:val="24"/>
        </w:rPr>
        <w:t xml:space="preserve"> of students sector-wide identify as Female, and our comparator group is at </w:t>
      </w:r>
      <w:r w:rsidR="00A56473">
        <w:rPr>
          <w:b/>
          <w:sz w:val="24"/>
          <w:szCs w:val="24"/>
        </w:rPr>
        <w:t>60.4%.</w:t>
      </w:r>
    </w:p>
    <w:p w14:paraId="720FF3C1" w14:textId="6C5A1203" w:rsidR="005F600C" w:rsidRDefault="005F600C">
      <w:pPr>
        <w:widowControl w:val="0"/>
        <w:spacing w:line="360" w:lineRule="auto"/>
        <w:ind w:hanging="566"/>
        <w:rPr>
          <w:b/>
          <w:sz w:val="24"/>
          <w:szCs w:val="24"/>
        </w:rPr>
      </w:pPr>
    </w:p>
    <w:p w14:paraId="69073689" w14:textId="689A843C" w:rsidR="005F600C" w:rsidRPr="00632435" w:rsidRDefault="005F600C" w:rsidP="00632435">
      <w:pPr>
        <w:pStyle w:val="Heading3"/>
        <w:rPr>
          <w:bCs/>
          <w:color w:val="000000" w:themeColor="text1"/>
        </w:rPr>
      </w:pPr>
    </w:p>
    <w:p w14:paraId="54C416AF" w14:textId="75C502EB" w:rsidR="005F600C" w:rsidRPr="00632435" w:rsidRDefault="00A56473" w:rsidP="00632435">
      <w:pPr>
        <w:pStyle w:val="Heading3"/>
        <w:rPr>
          <w:bCs/>
          <w:color w:val="000000" w:themeColor="text1"/>
        </w:rPr>
      </w:pPr>
      <w:r w:rsidRPr="00632435">
        <w:rPr>
          <w:bCs/>
          <w:color w:val="000000" w:themeColor="text1"/>
        </w:rPr>
        <w:t>2.0</w:t>
      </w:r>
      <w:r w:rsidRPr="00632435">
        <w:rPr>
          <w:bCs/>
          <w:color w:val="000000" w:themeColor="text1"/>
        </w:rPr>
        <w:tab/>
        <w:t xml:space="preserve">Disability </w:t>
      </w:r>
    </w:p>
    <w:p w14:paraId="01A72D84" w14:textId="143EBA80" w:rsidR="005F600C" w:rsidRDefault="00632435">
      <w:pPr>
        <w:widowControl w:val="0"/>
        <w:spacing w:line="360" w:lineRule="auto"/>
        <w:ind w:hanging="566"/>
        <w:rPr>
          <w:sz w:val="24"/>
          <w:szCs w:val="24"/>
        </w:rPr>
      </w:pPr>
      <w:r>
        <w:rPr>
          <w:noProof/>
          <w:sz w:val="24"/>
          <w:szCs w:val="24"/>
        </w:rPr>
        <w:drawing>
          <wp:anchor distT="114300" distB="114300" distL="114300" distR="114300" simplePos="0" relativeHeight="251675648" behindDoc="0" locked="0" layoutInCell="1" hidden="0" allowOverlap="1" wp14:anchorId="29B22446" wp14:editId="71BFECF6">
            <wp:simplePos x="0" y="0"/>
            <wp:positionH relativeFrom="page">
              <wp:posOffset>1645920</wp:posOffset>
            </wp:positionH>
            <wp:positionV relativeFrom="page">
              <wp:posOffset>2729230</wp:posOffset>
            </wp:positionV>
            <wp:extent cx="4406265" cy="4397375"/>
            <wp:effectExtent l="0" t="0" r="0" b="0"/>
            <wp:wrapTopAndBottom distT="114300" distB="114300"/>
            <wp:docPr id="22" name="image21.png" descr="A bar chart that shows the percentage of students who identify as having a disability. The chart shows data from BSU, the sector and our comparator group. With BSU being the highest on the chart. "/>
            <wp:cNvGraphicFramePr/>
            <a:graphic xmlns:a="http://schemas.openxmlformats.org/drawingml/2006/main">
              <a:graphicData uri="http://schemas.openxmlformats.org/drawingml/2006/picture">
                <pic:pic xmlns:pic="http://schemas.openxmlformats.org/drawingml/2006/picture">
                  <pic:nvPicPr>
                    <pic:cNvPr id="0" name="image21.png" descr="A bar chart that shows the percentage of students who identify as having a disability. The chart shows data from BSU, the sector and our comparator group. With BSU being the highest on the chart. "/>
                    <pic:cNvPicPr preferRelativeResize="0"/>
                  </pic:nvPicPr>
                  <pic:blipFill>
                    <a:blip r:embed="rId23"/>
                    <a:srcRect/>
                    <a:stretch>
                      <a:fillRect/>
                    </a:stretch>
                  </pic:blipFill>
                  <pic:spPr>
                    <a:xfrm>
                      <a:off x="0" y="0"/>
                      <a:ext cx="4406265" cy="4397375"/>
                    </a:xfrm>
                    <a:prstGeom prst="rect">
                      <a:avLst/>
                    </a:prstGeom>
                    <a:ln/>
                  </pic:spPr>
                </pic:pic>
              </a:graphicData>
            </a:graphic>
          </wp:anchor>
        </w:drawing>
      </w:r>
      <w:r w:rsidR="00A56473">
        <w:rPr>
          <w:sz w:val="24"/>
          <w:szCs w:val="24"/>
        </w:rPr>
        <w:t>2.1</w:t>
      </w:r>
      <w:r w:rsidR="00A56473">
        <w:rPr>
          <w:sz w:val="24"/>
          <w:szCs w:val="24"/>
        </w:rPr>
        <w:tab/>
      </w:r>
      <w:r w:rsidR="00A56473">
        <w:rPr>
          <w:b/>
          <w:sz w:val="24"/>
          <w:szCs w:val="24"/>
        </w:rPr>
        <w:t>73.4%</w:t>
      </w:r>
      <w:r w:rsidR="00A56473">
        <w:rPr>
          <w:sz w:val="24"/>
          <w:szCs w:val="24"/>
        </w:rPr>
        <w:t xml:space="preserve"> of our students said they had ‘No Known Disability. </w:t>
      </w:r>
      <w:r w:rsidR="00A56473">
        <w:rPr>
          <w:b/>
          <w:sz w:val="24"/>
          <w:szCs w:val="24"/>
        </w:rPr>
        <w:t>26.6%</w:t>
      </w:r>
      <w:r w:rsidR="00A56473">
        <w:rPr>
          <w:sz w:val="24"/>
          <w:szCs w:val="24"/>
        </w:rPr>
        <w:t xml:space="preserve"> of our students declared that they had one or more known disabilities. In our comparator group </w:t>
      </w:r>
      <w:r w:rsidR="00A56473">
        <w:rPr>
          <w:b/>
          <w:sz w:val="24"/>
          <w:szCs w:val="24"/>
        </w:rPr>
        <w:t>23%</w:t>
      </w:r>
      <w:r w:rsidR="00A56473">
        <w:rPr>
          <w:sz w:val="24"/>
          <w:szCs w:val="24"/>
        </w:rPr>
        <w:t xml:space="preserve"> of students declared having a disability. Sector-wide</w:t>
      </w:r>
      <w:r w:rsidR="00A56473">
        <w:rPr>
          <w:b/>
          <w:sz w:val="24"/>
          <w:szCs w:val="24"/>
        </w:rPr>
        <w:t xml:space="preserve"> 15%</w:t>
      </w:r>
      <w:r w:rsidR="00A56473">
        <w:rPr>
          <w:sz w:val="24"/>
          <w:szCs w:val="24"/>
        </w:rPr>
        <w:t xml:space="preserve"> of students identified as having a disability. </w:t>
      </w:r>
    </w:p>
    <w:p w14:paraId="0589D0B0" w14:textId="57414448" w:rsidR="005F600C" w:rsidRDefault="005F600C">
      <w:pPr>
        <w:widowControl w:val="0"/>
        <w:spacing w:line="360" w:lineRule="auto"/>
        <w:ind w:hanging="566"/>
        <w:rPr>
          <w:sz w:val="24"/>
          <w:szCs w:val="24"/>
        </w:rPr>
      </w:pPr>
    </w:p>
    <w:p w14:paraId="1317981A" w14:textId="77777777" w:rsidR="005F600C" w:rsidRDefault="005F600C">
      <w:pPr>
        <w:widowControl w:val="0"/>
        <w:spacing w:line="360" w:lineRule="auto"/>
        <w:ind w:hanging="566"/>
        <w:rPr>
          <w:sz w:val="24"/>
          <w:szCs w:val="24"/>
        </w:rPr>
      </w:pPr>
    </w:p>
    <w:p w14:paraId="0B32EA35" w14:textId="77777777" w:rsidR="005F600C" w:rsidRDefault="005F600C">
      <w:pPr>
        <w:widowControl w:val="0"/>
        <w:spacing w:line="360" w:lineRule="auto"/>
        <w:ind w:hanging="566"/>
        <w:rPr>
          <w:sz w:val="24"/>
          <w:szCs w:val="24"/>
        </w:rPr>
      </w:pPr>
    </w:p>
    <w:p w14:paraId="3B4FB5C6" w14:textId="77777777" w:rsidR="005F600C" w:rsidRDefault="005F600C">
      <w:pPr>
        <w:widowControl w:val="0"/>
        <w:spacing w:line="360" w:lineRule="auto"/>
        <w:ind w:hanging="566"/>
        <w:rPr>
          <w:sz w:val="24"/>
          <w:szCs w:val="24"/>
        </w:rPr>
      </w:pPr>
    </w:p>
    <w:p w14:paraId="7BFD33A4" w14:textId="7FBD1795" w:rsidR="005F600C" w:rsidRDefault="005F600C">
      <w:pPr>
        <w:widowControl w:val="0"/>
        <w:spacing w:line="360" w:lineRule="auto"/>
        <w:ind w:hanging="566"/>
        <w:rPr>
          <w:sz w:val="24"/>
          <w:szCs w:val="24"/>
        </w:rPr>
      </w:pPr>
    </w:p>
    <w:p w14:paraId="3BB30E45" w14:textId="3621989C" w:rsidR="005F600C" w:rsidRDefault="005F600C" w:rsidP="00632435">
      <w:pPr>
        <w:pStyle w:val="Heading3"/>
        <w:rPr>
          <w:bCs/>
        </w:rPr>
      </w:pPr>
    </w:p>
    <w:p w14:paraId="41E86A58" w14:textId="0C448B5D" w:rsidR="00632435" w:rsidRDefault="00632435" w:rsidP="00632435"/>
    <w:p w14:paraId="3CA316A6" w14:textId="77777777" w:rsidR="00632435" w:rsidRPr="00632435" w:rsidRDefault="00632435" w:rsidP="00632435"/>
    <w:p w14:paraId="5F3731ED" w14:textId="53213984" w:rsidR="005F600C" w:rsidRPr="00632435" w:rsidRDefault="00A56473" w:rsidP="00632435">
      <w:pPr>
        <w:pStyle w:val="Heading3"/>
        <w:rPr>
          <w:bCs/>
          <w:color w:val="000000" w:themeColor="text1"/>
        </w:rPr>
      </w:pPr>
      <w:r w:rsidRPr="00632435">
        <w:rPr>
          <w:bCs/>
          <w:color w:val="000000" w:themeColor="text1"/>
        </w:rPr>
        <w:lastRenderedPageBreak/>
        <w:t>3.0</w:t>
      </w:r>
      <w:r w:rsidRPr="00632435">
        <w:rPr>
          <w:bCs/>
          <w:color w:val="000000" w:themeColor="text1"/>
        </w:rPr>
        <w:tab/>
        <w:t xml:space="preserve">Sexual Orientation </w:t>
      </w:r>
    </w:p>
    <w:p w14:paraId="6383282A" w14:textId="02FB3AF5" w:rsidR="005F600C" w:rsidRDefault="00A56473">
      <w:pPr>
        <w:widowControl w:val="0"/>
        <w:spacing w:line="360" w:lineRule="auto"/>
        <w:ind w:hanging="566"/>
        <w:rPr>
          <w:sz w:val="24"/>
          <w:szCs w:val="24"/>
        </w:rPr>
      </w:pPr>
      <w:r>
        <w:rPr>
          <w:sz w:val="24"/>
          <w:szCs w:val="24"/>
        </w:rPr>
        <w:t xml:space="preserve">3.1 </w:t>
      </w:r>
      <w:r>
        <w:rPr>
          <w:sz w:val="24"/>
          <w:szCs w:val="24"/>
        </w:rPr>
        <w:tab/>
      </w:r>
      <w:r>
        <w:rPr>
          <w:b/>
          <w:sz w:val="24"/>
          <w:szCs w:val="24"/>
        </w:rPr>
        <w:t>76.5%</w:t>
      </w:r>
      <w:r>
        <w:rPr>
          <w:sz w:val="24"/>
          <w:szCs w:val="24"/>
        </w:rPr>
        <w:t xml:space="preserve"> of students identified as Heterosexual.</w:t>
      </w:r>
      <w:r>
        <w:rPr>
          <w:b/>
          <w:sz w:val="24"/>
          <w:szCs w:val="24"/>
        </w:rPr>
        <w:t xml:space="preserve"> 7.7%</w:t>
      </w:r>
      <w:r>
        <w:rPr>
          <w:sz w:val="24"/>
          <w:szCs w:val="24"/>
        </w:rPr>
        <w:t xml:space="preserve"> Bisexual,</w:t>
      </w:r>
      <w:r>
        <w:rPr>
          <w:b/>
          <w:sz w:val="24"/>
          <w:szCs w:val="24"/>
        </w:rPr>
        <w:t xml:space="preserve"> 1.4%</w:t>
      </w:r>
      <w:r>
        <w:rPr>
          <w:sz w:val="24"/>
          <w:szCs w:val="24"/>
        </w:rPr>
        <w:t xml:space="preserve"> Gay Woman/ Lesbian, </w:t>
      </w:r>
      <w:r>
        <w:rPr>
          <w:b/>
          <w:sz w:val="24"/>
          <w:szCs w:val="24"/>
        </w:rPr>
        <w:t>1.3%</w:t>
      </w:r>
      <w:r>
        <w:rPr>
          <w:sz w:val="24"/>
          <w:szCs w:val="24"/>
        </w:rPr>
        <w:t xml:space="preserve"> as a Gay Man, and </w:t>
      </w:r>
      <w:r>
        <w:rPr>
          <w:b/>
          <w:sz w:val="24"/>
          <w:szCs w:val="24"/>
        </w:rPr>
        <w:t>2.7%</w:t>
      </w:r>
      <w:r>
        <w:rPr>
          <w:sz w:val="24"/>
          <w:szCs w:val="24"/>
        </w:rPr>
        <w:t xml:space="preserve"> ‘other’. </w:t>
      </w:r>
      <w:r>
        <w:rPr>
          <w:b/>
          <w:sz w:val="24"/>
          <w:szCs w:val="24"/>
        </w:rPr>
        <w:t>10.1%</w:t>
      </w:r>
      <w:r>
        <w:rPr>
          <w:sz w:val="24"/>
          <w:szCs w:val="24"/>
        </w:rPr>
        <w:t xml:space="preserve"> refused to give this information. </w:t>
      </w:r>
    </w:p>
    <w:p w14:paraId="7B116DCA" w14:textId="5178C693" w:rsidR="00632435" w:rsidRDefault="00632435">
      <w:pPr>
        <w:widowControl w:val="0"/>
        <w:spacing w:line="360" w:lineRule="auto"/>
        <w:ind w:hanging="566"/>
        <w:rPr>
          <w:sz w:val="24"/>
          <w:szCs w:val="24"/>
        </w:rPr>
      </w:pPr>
      <w:r w:rsidRPr="00632435">
        <w:rPr>
          <w:noProof/>
          <w:color w:val="000000" w:themeColor="text1"/>
        </w:rPr>
        <w:drawing>
          <wp:anchor distT="114300" distB="114300" distL="114300" distR="114300" simplePos="0" relativeHeight="251676672" behindDoc="1" locked="0" layoutInCell="1" hidden="0" allowOverlap="1" wp14:anchorId="05671955" wp14:editId="696061AE">
            <wp:simplePos x="0" y="0"/>
            <wp:positionH relativeFrom="margin">
              <wp:posOffset>812165</wp:posOffset>
            </wp:positionH>
            <wp:positionV relativeFrom="page">
              <wp:posOffset>2226615</wp:posOffset>
            </wp:positionV>
            <wp:extent cx="4001770" cy="4001770"/>
            <wp:effectExtent l="0" t="0" r="0" b="0"/>
            <wp:wrapTight wrapText="bothSides">
              <wp:wrapPolygon edited="0">
                <wp:start x="0" y="0"/>
                <wp:lineTo x="0" y="21490"/>
                <wp:lineTo x="21490" y="21490"/>
                <wp:lineTo x="21490" y="0"/>
                <wp:lineTo x="0" y="0"/>
              </wp:wrapPolygon>
            </wp:wrapTight>
            <wp:docPr id="2" name="image13.png" descr="A bar chart showing student sexualities. Including, Heterosexual (which is the highest on the chart), Bisexual, Gay Woman/ Lesbian, Gay Man, Information Refused and Other. "/>
            <wp:cNvGraphicFramePr/>
            <a:graphic xmlns:a="http://schemas.openxmlformats.org/drawingml/2006/main">
              <a:graphicData uri="http://schemas.openxmlformats.org/drawingml/2006/picture">
                <pic:pic xmlns:pic="http://schemas.openxmlformats.org/drawingml/2006/picture">
                  <pic:nvPicPr>
                    <pic:cNvPr id="0" name="image13.png" descr="A bar chart showing student sexualities. Including, Heterosexual (which is the highest on the chart), Bisexual, Gay Woman/ Lesbian, Gay Man, Information Refused and Other. "/>
                    <pic:cNvPicPr preferRelativeResize="0"/>
                  </pic:nvPicPr>
                  <pic:blipFill>
                    <a:blip r:embed="rId24"/>
                    <a:srcRect/>
                    <a:stretch>
                      <a:fillRect/>
                    </a:stretch>
                  </pic:blipFill>
                  <pic:spPr>
                    <a:xfrm>
                      <a:off x="0" y="0"/>
                      <a:ext cx="4001770" cy="4001770"/>
                    </a:xfrm>
                    <a:prstGeom prst="rect">
                      <a:avLst/>
                    </a:prstGeom>
                    <a:ln/>
                  </pic:spPr>
                </pic:pic>
              </a:graphicData>
            </a:graphic>
          </wp:anchor>
        </w:drawing>
      </w:r>
    </w:p>
    <w:p w14:paraId="38521CF5" w14:textId="5C375305" w:rsidR="00632435" w:rsidRDefault="00632435">
      <w:pPr>
        <w:widowControl w:val="0"/>
        <w:spacing w:line="360" w:lineRule="auto"/>
        <w:ind w:hanging="566"/>
        <w:rPr>
          <w:sz w:val="24"/>
          <w:szCs w:val="24"/>
        </w:rPr>
      </w:pPr>
    </w:p>
    <w:p w14:paraId="1122EE1F" w14:textId="3602841B" w:rsidR="00632435" w:rsidRDefault="00632435">
      <w:pPr>
        <w:widowControl w:val="0"/>
        <w:spacing w:line="360" w:lineRule="auto"/>
        <w:ind w:hanging="566"/>
        <w:rPr>
          <w:sz w:val="24"/>
          <w:szCs w:val="24"/>
        </w:rPr>
      </w:pPr>
    </w:p>
    <w:p w14:paraId="53331FA2" w14:textId="12C53701" w:rsidR="00632435" w:rsidRDefault="00632435">
      <w:pPr>
        <w:widowControl w:val="0"/>
        <w:spacing w:line="360" w:lineRule="auto"/>
        <w:ind w:hanging="566"/>
        <w:rPr>
          <w:sz w:val="24"/>
          <w:szCs w:val="24"/>
        </w:rPr>
      </w:pPr>
    </w:p>
    <w:p w14:paraId="2EAC14FB" w14:textId="57F170F5" w:rsidR="00632435" w:rsidRDefault="00632435">
      <w:pPr>
        <w:widowControl w:val="0"/>
        <w:spacing w:line="360" w:lineRule="auto"/>
        <w:ind w:hanging="566"/>
        <w:rPr>
          <w:sz w:val="24"/>
          <w:szCs w:val="24"/>
        </w:rPr>
      </w:pPr>
    </w:p>
    <w:p w14:paraId="12774EB0" w14:textId="699B76AC" w:rsidR="00632435" w:rsidRDefault="00632435">
      <w:pPr>
        <w:widowControl w:val="0"/>
        <w:spacing w:line="360" w:lineRule="auto"/>
        <w:ind w:hanging="566"/>
        <w:rPr>
          <w:sz w:val="24"/>
          <w:szCs w:val="24"/>
        </w:rPr>
      </w:pPr>
    </w:p>
    <w:p w14:paraId="0BD01445" w14:textId="495A1425" w:rsidR="00632435" w:rsidRDefault="00632435">
      <w:pPr>
        <w:widowControl w:val="0"/>
        <w:spacing w:line="360" w:lineRule="auto"/>
        <w:ind w:hanging="566"/>
        <w:rPr>
          <w:sz w:val="24"/>
          <w:szCs w:val="24"/>
        </w:rPr>
      </w:pPr>
    </w:p>
    <w:p w14:paraId="2E960261" w14:textId="3206D2D1" w:rsidR="00632435" w:rsidRDefault="00632435">
      <w:pPr>
        <w:widowControl w:val="0"/>
        <w:spacing w:line="360" w:lineRule="auto"/>
        <w:ind w:hanging="566"/>
        <w:rPr>
          <w:sz w:val="24"/>
          <w:szCs w:val="24"/>
        </w:rPr>
      </w:pPr>
    </w:p>
    <w:p w14:paraId="510B5295" w14:textId="072B9E10" w:rsidR="00632435" w:rsidRDefault="00632435">
      <w:pPr>
        <w:widowControl w:val="0"/>
        <w:spacing w:line="360" w:lineRule="auto"/>
        <w:ind w:hanging="566"/>
        <w:rPr>
          <w:sz w:val="24"/>
          <w:szCs w:val="24"/>
        </w:rPr>
      </w:pPr>
    </w:p>
    <w:p w14:paraId="5B4E342D" w14:textId="3A5000D5" w:rsidR="00632435" w:rsidRDefault="00632435">
      <w:pPr>
        <w:widowControl w:val="0"/>
        <w:spacing w:line="360" w:lineRule="auto"/>
        <w:ind w:hanging="566"/>
        <w:rPr>
          <w:sz w:val="24"/>
          <w:szCs w:val="24"/>
        </w:rPr>
      </w:pPr>
    </w:p>
    <w:p w14:paraId="17611781" w14:textId="702481C1" w:rsidR="00632435" w:rsidRDefault="00632435">
      <w:pPr>
        <w:widowControl w:val="0"/>
        <w:spacing w:line="360" w:lineRule="auto"/>
        <w:ind w:hanging="566"/>
        <w:rPr>
          <w:sz w:val="24"/>
          <w:szCs w:val="24"/>
        </w:rPr>
      </w:pPr>
    </w:p>
    <w:p w14:paraId="67F7DFBA" w14:textId="0230F89F" w:rsidR="00632435" w:rsidRDefault="00632435">
      <w:pPr>
        <w:widowControl w:val="0"/>
        <w:spacing w:line="360" w:lineRule="auto"/>
        <w:ind w:hanging="566"/>
        <w:rPr>
          <w:sz w:val="24"/>
          <w:szCs w:val="24"/>
        </w:rPr>
      </w:pPr>
    </w:p>
    <w:p w14:paraId="078AA638" w14:textId="27B3D3BE" w:rsidR="00632435" w:rsidRDefault="00632435">
      <w:pPr>
        <w:widowControl w:val="0"/>
        <w:spacing w:line="360" w:lineRule="auto"/>
        <w:ind w:hanging="566"/>
        <w:rPr>
          <w:sz w:val="24"/>
          <w:szCs w:val="24"/>
        </w:rPr>
      </w:pPr>
    </w:p>
    <w:p w14:paraId="35569EB6" w14:textId="63AC7096" w:rsidR="00632435" w:rsidRDefault="00632435">
      <w:pPr>
        <w:widowControl w:val="0"/>
        <w:spacing w:line="360" w:lineRule="auto"/>
        <w:ind w:hanging="566"/>
        <w:rPr>
          <w:sz w:val="24"/>
          <w:szCs w:val="24"/>
        </w:rPr>
      </w:pPr>
    </w:p>
    <w:p w14:paraId="23A212B2" w14:textId="1BA08345" w:rsidR="00632435" w:rsidRDefault="00632435">
      <w:pPr>
        <w:widowControl w:val="0"/>
        <w:spacing w:line="360" w:lineRule="auto"/>
        <w:ind w:hanging="566"/>
        <w:rPr>
          <w:sz w:val="24"/>
          <w:szCs w:val="24"/>
        </w:rPr>
      </w:pPr>
    </w:p>
    <w:p w14:paraId="613E2C55" w14:textId="026E7F95" w:rsidR="00632435" w:rsidRDefault="00632435">
      <w:pPr>
        <w:widowControl w:val="0"/>
        <w:spacing w:line="360" w:lineRule="auto"/>
        <w:ind w:hanging="566"/>
        <w:rPr>
          <w:sz w:val="24"/>
          <w:szCs w:val="24"/>
        </w:rPr>
      </w:pPr>
    </w:p>
    <w:p w14:paraId="4199F8D6" w14:textId="00B169EE" w:rsidR="00632435" w:rsidRDefault="00632435">
      <w:pPr>
        <w:widowControl w:val="0"/>
        <w:spacing w:line="360" w:lineRule="auto"/>
        <w:ind w:hanging="566"/>
        <w:rPr>
          <w:sz w:val="24"/>
          <w:szCs w:val="24"/>
        </w:rPr>
      </w:pPr>
    </w:p>
    <w:p w14:paraId="4FEDAB27" w14:textId="6175F96F" w:rsidR="00632435" w:rsidRDefault="00632435">
      <w:pPr>
        <w:widowControl w:val="0"/>
        <w:spacing w:line="360" w:lineRule="auto"/>
        <w:ind w:hanging="566"/>
        <w:rPr>
          <w:sz w:val="24"/>
          <w:szCs w:val="24"/>
        </w:rPr>
      </w:pPr>
    </w:p>
    <w:p w14:paraId="0551C913" w14:textId="15CD29ED" w:rsidR="00632435" w:rsidRDefault="00632435">
      <w:pPr>
        <w:widowControl w:val="0"/>
        <w:spacing w:line="360" w:lineRule="auto"/>
        <w:ind w:hanging="566"/>
        <w:rPr>
          <w:sz w:val="24"/>
          <w:szCs w:val="24"/>
        </w:rPr>
      </w:pPr>
    </w:p>
    <w:p w14:paraId="4475844A" w14:textId="01651060" w:rsidR="00632435" w:rsidRDefault="00632435">
      <w:pPr>
        <w:widowControl w:val="0"/>
        <w:spacing w:line="360" w:lineRule="auto"/>
        <w:ind w:hanging="566"/>
        <w:rPr>
          <w:sz w:val="24"/>
          <w:szCs w:val="24"/>
        </w:rPr>
      </w:pPr>
    </w:p>
    <w:p w14:paraId="7F16A02B" w14:textId="215E53C6" w:rsidR="00632435" w:rsidRDefault="00632435">
      <w:pPr>
        <w:widowControl w:val="0"/>
        <w:spacing w:line="360" w:lineRule="auto"/>
        <w:ind w:hanging="566"/>
        <w:rPr>
          <w:sz w:val="24"/>
          <w:szCs w:val="24"/>
        </w:rPr>
      </w:pPr>
    </w:p>
    <w:p w14:paraId="31421943" w14:textId="4E01142C" w:rsidR="00632435" w:rsidRDefault="00632435">
      <w:pPr>
        <w:widowControl w:val="0"/>
        <w:spacing w:line="360" w:lineRule="auto"/>
        <w:ind w:hanging="566"/>
        <w:rPr>
          <w:sz w:val="24"/>
          <w:szCs w:val="24"/>
        </w:rPr>
      </w:pPr>
    </w:p>
    <w:p w14:paraId="770D5D19" w14:textId="45FE5950" w:rsidR="00632435" w:rsidRDefault="00632435">
      <w:pPr>
        <w:widowControl w:val="0"/>
        <w:spacing w:line="360" w:lineRule="auto"/>
        <w:ind w:hanging="566"/>
        <w:rPr>
          <w:sz w:val="24"/>
          <w:szCs w:val="24"/>
        </w:rPr>
      </w:pPr>
    </w:p>
    <w:p w14:paraId="24FC1DB9" w14:textId="21EC9254" w:rsidR="00632435" w:rsidRDefault="00632435">
      <w:pPr>
        <w:widowControl w:val="0"/>
        <w:spacing w:line="360" w:lineRule="auto"/>
        <w:ind w:hanging="566"/>
        <w:rPr>
          <w:sz w:val="24"/>
          <w:szCs w:val="24"/>
        </w:rPr>
      </w:pPr>
    </w:p>
    <w:p w14:paraId="486D9E68" w14:textId="1E2E11D6" w:rsidR="00632435" w:rsidRDefault="00632435">
      <w:pPr>
        <w:widowControl w:val="0"/>
        <w:spacing w:line="360" w:lineRule="auto"/>
        <w:ind w:hanging="566"/>
        <w:rPr>
          <w:sz w:val="24"/>
          <w:szCs w:val="24"/>
        </w:rPr>
      </w:pPr>
    </w:p>
    <w:p w14:paraId="5D842595" w14:textId="3630791C" w:rsidR="00632435" w:rsidRDefault="00632435">
      <w:pPr>
        <w:widowControl w:val="0"/>
        <w:spacing w:line="360" w:lineRule="auto"/>
        <w:ind w:hanging="566"/>
        <w:rPr>
          <w:sz w:val="24"/>
          <w:szCs w:val="24"/>
        </w:rPr>
      </w:pPr>
    </w:p>
    <w:p w14:paraId="4AC43335" w14:textId="48A184C9" w:rsidR="00632435" w:rsidRDefault="00632435">
      <w:pPr>
        <w:widowControl w:val="0"/>
        <w:spacing w:line="360" w:lineRule="auto"/>
        <w:ind w:hanging="566"/>
        <w:rPr>
          <w:sz w:val="24"/>
          <w:szCs w:val="24"/>
        </w:rPr>
      </w:pPr>
    </w:p>
    <w:p w14:paraId="2444DF71" w14:textId="04CAA780" w:rsidR="00632435" w:rsidRDefault="00632435">
      <w:pPr>
        <w:widowControl w:val="0"/>
        <w:spacing w:line="360" w:lineRule="auto"/>
        <w:ind w:hanging="566"/>
        <w:rPr>
          <w:sz w:val="24"/>
          <w:szCs w:val="24"/>
        </w:rPr>
      </w:pPr>
    </w:p>
    <w:p w14:paraId="120556EC" w14:textId="0FB9607C" w:rsidR="00632435" w:rsidRDefault="00632435">
      <w:pPr>
        <w:widowControl w:val="0"/>
        <w:spacing w:line="360" w:lineRule="auto"/>
        <w:ind w:hanging="566"/>
        <w:rPr>
          <w:sz w:val="24"/>
          <w:szCs w:val="24"/>
        </w:rPr>
      </w:pPr>
    </w:p>
    <w:p w14:paraId="5D60F791" w14:textId="53548552" w:rsidR="00632435" w:rsidRDefault="00632435">
      <w:pPr>
        <w:widowControl w:val="0"/>
        <w:spacing w:line="360" w:lineRule="auto"/>
        <w:ind w:hanging="566"/>
        <w:rPr>
          <w:sz w:val="24"/>
          <w:szCs w:val="24"/>
        </w:rPr>
      </w:pPr>
    </w:p>
    <w:p w14:paraId="4BE2AD12" w14:textId="2BB588CD" w:rsidR="00632435" w:rsidRDefault="00632435">
      <w:pPr>
        <w:widowControl w:val="0"/>
        <w:spacing w:line="360" w:lineRule="auto"/>
        <w:ind w:hanging="566"/>
        <w:rPr>
          <w:sz w:val="24"/>
          <w:szCs w:val="24"/>
        </w:rPr>
      </w:pPr>
    </w:p>
    <w:p w14:paraId="1D455C76" w14:textId="12A30AB7" w:rsidR="00632435" w:rsidRPr="00632435" w:rsidRDefault="00A56473" w:rsidP="00632435">
      <w:pPr>
        <w:pStyle w:val="Heading3"/>
        <w:rPr>
          <w:color w:val="000000" w:themeColor="text1"/>
        </w:rPr>
      </w:pPr>
      <w:r w:rsidRPr="00632435">
        <w:rPr>
          <w:color w:val="000000" w:themeColor="text1"/>
        </w:rPr>
        <w:t>4.0</w:t>
      </w:r>
      <w:r w:rsidRPr="00632435">
        <w:rPr>
          <w:color w:val="000000" w:themeColor="text1"/>
        </w:rPr>
        <w:tab/>
        <w:t>Religion</w:t>
      </w:r>
    </w:p>
    <w:p w14:paraId="1767255C" w14:textId="4D8EDB36" w:rsidR="005F600C" w:rsidRPr="00632435" w:rsidRDefault="00632435" w:rsidP="00632435">
      <w:pPr>
        <w:widowControl w:val="0"/>
        <w:spacing w:line="360" w:lineRule="auto"/>
        <w:ind w:hanging="566"/>
        <w:rPr>
          <w:b/>
          <w:sz w:val="24"/>
          <w:szCs w:val="24"/>
        </w:rPr>
      </w:pPr>
      <w:r>
        <w:rPr>
          <w:noProof/>
          <w:sz w:val="24"/>
          <w:szCs w:val="24"/>
        </w:rPr>
        <w:drawing>
          <wp:anchor distT="114300" distB="114300" distL="114300" distR="114300" simplePos="0" relativeHeight="251677696" behindDoc="0" locked="0" layoutInCell="1" hidden="0" allowOverlap="1" wp14:anchorId="3A0FA05F" wp14:editId="7C7C8C5E">
            <wp:simplePos x="0" y="0"/>
            <wp:positionH relativeFrom="margin">
              <wp:align>center</wp:align>
            </wp:positionH>
            <wp:positionV relativeFrom="margin">
              <wp:posOffset>1967128</wp:posOffset>
            </wp:positionV>
            <wp:extent cx="3996690" cy="3996690"/>
            <wp:effectExtent l="0" t="0" r="3810" b="3810"/>
            <wp:wrapTopAndBottom distT="114300" distB="114300"/>
            <wp:docPr id="9" name="image22.png" descr="A bar chart depicting student religion data. Including Christian (which is the highest on the chart), Other, Spiritual, Muslim, and Information Refused or Prefer not to Say. "/>
            <wp:cNvGraphicFramePr/>
            <a:graphic xmlns:a="http://schemas.openxmlformats.org/drawingml/2006/main">
              <a:graphicData uri="http://schemas.openxmlformats.org/drawingml/2006/picture">
                <pic:pic xmlns:pic="http://schemas.openxmlformats.org/drawingml/2006/picture">
                  <pic:nvPicPr>
                    <pic:cNvPr id="0" name="image22.png" descr="A bar chart depicting student religion data. Including Christian (which is the highest on the chart), Other, Spiritual, Muslim, and Information Refused or Prefer not to Say. "/>
                    <pic:cNvPicPr preferRelativeResize="0"/>
                  </pic:nvPicPr>
                  <pic:blipFill>
                    <a:blip r:embed="rId25"/>
                    <a:srcRect/>
                    <a:stretch>
                      <a:fillRect/>
                    </a:stretch>
                  </pic:blipFill>
                  <pic:spPr>
                    <a:xfrm>
                      <a:off x="0" y="0"/>
                      <a:ext cx="3996690" cy="3996690"/>
                    </a:xfrm>
                    <a:prstGeom prst="rect">
                      <a:avLst/>
                    </a:prstGeom>
                    <a:ln/>
                  </pic:spPr>
                </pic:pic>
              </a:graphicData>
            </a:graphic>
          </wp:anchor>
        </w:drawing>
      </w:r>
      <w:r w:rsidR="00A56473">
        <w:rPr>
          <w:sz w:val="24"/>
          <w:szCs w:val="24"/>
        </w:rPr>
        <w:t>4.</w:t>
      </w:r>
      <w:r>
        <w:rPr>
          <w:sz w:val="24"/>
          <w:szCs w:val="24"/>
        </w:rPr>
        <w:t xml:space="preserve">1 </w:t>
      </w:r>
      <w:r>
        <w:rPr>
          <w:sz w:val="24"/>
          <w:szCs w:val="24"/>
        </w:rPr>
        <w:tab/>
      </w:r>
      <w:r w:rsidR="00A56473">
        <w:rPr>
          <w:b/>
          <w:sz w:val="24"/>
          <w:szCs w:val="24"/>
        </w:rPr>
        <w:t xml:space="preserve">58.2% </w:t>
      </w:r>
      <w:r w:rsidR="00A56473">
        <w:rPr>
          <w:sz w:val="24"/>
          <w:szCs w:val="24"/>
        </w:rPr>
        <w:t xml:space="preserve">of BSU students identify as </w:t>
      </w:r>
      <w:proofErr w:type="gramStart"/>
      <w:r w:rsidR="00A56473">
        <w:rPr>
          <w:sz w:val="24"/>
          <w:szCs w:val="24"/>
        </w:rPr>
        <w:t xml:space="preserve">Christian,  </w:t>
      </w:r>
      <w:r w:rsidR="00A56473">
        <w:rPr>
          <w:b/>
          <w:sz w:val="24"/>
          <w:szCs w:val="24"/>
        </w:rPr>
        <w:t>26.3</w:t>
      </w:r>
      <w:proofErr w:type="gramEnd"/>
      <w:r w:rsidR="00A56473">
        <w:rPr>
          <w:b/>
          <w:sz w:val="24"/>
          <w:szCs w:val="24"/>
        </w:rPr>
        <w:t>%</w:t>
      </w:r>
      <w:r w:rsidR="00A56473">
        <w:rPr>
          <w:sz w:val="24"/>
          <w:szCs w:val="24"/>
        </w:rPr>
        <w:t xml:space="preserve"> identify with an ‘Other’ </w:t>
      </w:r>
      <w:proofErr w:type="spellStart"/>
      <w:r w:rsidR="00A56473">
        <w:rPr>
          <w:sz w:val="24"/>
          <w:szCs w:val="24"/>
        </w:rPr>
        <w:t>Relgion</w:t>
      </w:r>
      <w:proofErr w:type="spellEnd"/>
      <w:r w:rsidR="00A56473">
        <w:rPr>
          <w:sz w:val="24"/>
          <w:szCs w:val="24"/>
        </w:rPr>
        <w:t xml:space="preserve"> or Belief, </w:t>
      </w:r>
      <w:r w:rsidR="00A56473">
        <w:rPr>
          <w:b/>
          <w:sz w:val="24"/>
          <w:szCs w:val="24"/>
        </w:rPr>
        <w:t>3.2%</w:t>
      </w:r>
      <w:r w:rsidR="00A56473">
        <w:rPr>
          <w:sz w:val="24"/>
          <w:szCs w:val="24"/>
        </w:rPr>
        <w:t xml:space="preserve"> identify as Spiritual, </w:t>
      </w:r>
      <w:r w:rsidR="00A56473">
        <w:rPr>
          <w:b/>
          <w:sz w:val="24"/>
          <w:szCs w:val="24"/>
        </w:rPr>
        <w:t>2.5%</w:t>
      </w:r>
      <w:r w:rsidR="00A56473">
        <w:rPr>
          <w:sz w:val="24"/>
          <w:szCs w:val="24"/>
        </w:rPr>
        <w:t xml:space="preserve"> as Muslim, and </w:t>
      </w:r>
      <w:r w:rsidR="00A56473">
        <w:rPr>
          <w:b/>
          <w:sz w:val="24"/>
          <w:szCs w:val="24"/>
        </w:rPr>
        <w:t>3.6%</w:t>
      </w:r>
      <w:r w:rsidR="00A56473">
        <w:rPr>
          <w:sz w:val="24"/>
          <w:szCs w:val="24"/>
        </w:rPr>
        <w:t xml:space="preserve"> of the information was not given or they </w:t>
      </w:r>
      <w:proofErr w:type="spellStart"/>
      <w:r w:rsidR="00A56473">
        <w:rPr>
          <w:sz w:val="24"/>
          <w:szCs w:val="24"/>
        </w:rPr>
        <w:t>prefered</w:t>
      </w:r>
      <w:proofErr w:type="spellEnd"/>
      <w:r w:rsidR="00A56473">
        <w:rPr>
          <w:sz w:val="24"/>
          <w:szCs w:val="24"/>
        </w:rPr>
        <w:t xml:space="preserve"> not to say. </w:t>
      </w:r>
    </w:p>
    <w:p w14:paraId="6B10FAC8" w14:textId="5E2786EB" w:rsidR="005F600C" w:rsidRDefault="005F600C">
      <w:pPr>
        <w:widowControl w:val="0"/>
        <w:spacing w:line="360" w:lineRule="auto"/>
        <w:ind w:hanging="566"/>
        <w:rPr>
          <w:sz w:val="24"/>
          <w:szCs w:val="24"/>
        </w:rPr>
      </w:pPr>
    </w:p>
    <w:p w14:paraId="0571CBFD" w14:textId="16717892" w:rsidR="005F600C" w:rsidRPr="00632435" w:rsidRDefault="00A56473" w:rsidP="00632435">
      <w:pPr>
        <w:pStyle w:val="Heading3"/>
        <w:rPr>
          <w:color w:val="000000" w:themeColor="text1"/>
        </w:rPr>
      </w:pPr>
      <w:r w:rsidRPr="00632435">
        <w:rPr>
          <w:color w:val="000000" w:themeColor="text1"/>
        </w:rPr>
        <w:t>5.0</w:t>
      </w:r>
      <w:r w:rsidRPr="00632435">
        <w:rPr>
          <w:color w:val="000000" w:themeColor="text1"/>
        </w:rPr>
        <w:tab/>
        <w:t xml:space="preserve">Ethnicity </w:t>
      </w:r>
    </w:p>
    <w:p w14:paraId="79AB49CD" w14:textId="7021F45D" w:rsidR="005F600C" w:rsidRDefault="00A56473">
      <w:pPr>
        <w:widowControl w:val="0"/>
        <w:spacing w:line="360" w:lineRule="auto"/>
        <w:ind w:hanging="566"/>
        <w:rPr>
          <w:sz w:val="24"/>
          <w:szCs w:val="24"/>
        </w:rPr>
      </w:pPr>
      <w:r>
        <w:rPr>
          <w:sz w:val="24"/>
          <w:szCs w:val="24"/>
        </w:rPr>
        <w:t>5.1</w:t>
      </w:r>
      <w:r>
        <w:rPr>
          <w:sz w:val="24"/>
          <w:szCs w:val="24"/>
        </w:rPr>
        <w:tab/>
      </w:r>
      <w:r>
        <w:rPr>
          <w:b/>
          <w:sz w:val="24"/>
          <w:szCs w:val="24"/>
        </w:rPr>
        <w:t>85.6%</w:t>
      </w:r>
      <w:r>
        <w:rPr>
          <w:sz w:val="24"/>
          <w:szCs w:val="24"/>
        </w:rPr>
        <w:t xml:space="preserve"> of our students identify as White. </w:t>
      </w:r>
      <w:r>
        <w:rPr>
          <w:b/>
          <w:sz w:val="24"/>
          <w:szCs w:val="24"/>
        </w:rPr>
        <w:t>2.7%</w:t>
      </w:r>
      <w:r>
        <w:rPr>
          <w:sz w:val="24"/>
          <w:szCs w:val="24"/>
        </w:rPr>
        <w:t xml:space="preserve"> as Black, </w:t>
      </w:r>
      <w:r>
        <w:rPr>
          <w:b/>
          <w:sz w:val="24"/>
          <w:szCs w:val="24"/>
        </w:rPr>
        <w:t>5.6%</w:t>
      </w:r>
      <w:r>
        <w:rPr>
          <w:sz w:val="24"/>
          <w:szCs w:val="24"/>
        </w:rPr>
        <w:t xml:space="preserve"> Asian, </w:t>
      </w:r>
      <w:r>
        <w:rPr>
          <w:b/>
          <w:sz w:val="24"/>
          <w:szCs w:val="24"/>
        </w:rPr>
        <w:t>4.1%</w:t>
      </w:r>
      <w:r>
        <w:rPr>
          <w:sz w:val="24"/>
          <w:szCs w:val="24"/>
        </w:rPr>
        <w:t xml:space="preserve"> mixed Ethnicity, </w:t>
      </w:r>
      <w:r>
        <w:rPr>
          <w:b/>
          <w:sz w:val="24"/>
          <w:szCs w:val="24"/>
        </w:rPr>
        <w:t>1.6%</w:t>
      </w:r>
      <w:r>
        <w:rPr>
          <w:sz w:val="24"/>
          <w:szCs w:val="24"/>
        </w:rPr>
        <w:t xml:space="preserve"> other ethnicities and backgrounds, and</w:t>
      </w:r>
      <w:r>
        <w:rPr>
          <w:b/>
          <w:sz w:val="24"/>
          <w:szCs w:val="24"/>
        </w:rPr>
        <w:t xml:space="preserve"> 0.4%</w:t>
      </w:r>
      <w:r>
        <w:rPr>
          <w:sz w:val="24"/>
          <w:szCs w:val="24"/>
        </w:rPr>
        <w:t xml:space="preserve"> Not given/ Not Known. </w:t>
      </w:r>
    </w:p>
    <w:p w14:paraId="3B3B33B6" w14:textId="4382008E" w:rsidR="005F600C" w:rsidRDefault="005F600C">
      <w:pPr>
        <w:widowControl w:val="0"/>
        <w:spacing w:line="360" w:lineRule="auto"/>
        <w:ind w:hanging="566"/>
        <w:rPr>
          <w:sz w:val="24"/>
          <w:szCs w:val="24"/>
        </w:rPr>
      </w:pPr>
    </w:p>
    <w:p w14:paraId="693B98DE" w14:textId="77777777" w:rsidR="005F600C" w:rsidRDefault="005F600C">
      <w:pPr>
        <w:widowControl w:val="0"/>
        <w:spacing w:line="360" w:lineRule="auto"/>
        <w:ind w:hanging="566"/>
        <w:rPr>
          <w:sz w:val="24"/>
          <w:szCs w:val="24"/>
        </w:rPr>
      </w:pPr>
    </w:p>
    <w:p w14:paraId="2E646EFE" w14:textId="34A9D7E6" w:rsidR="005F600C" w:rsidRDefault="005F600C">
      <w:pPr>
        <w:widowControl w:val="0"/>
        <w:spacing w:line="360" w:lineRule="auto"/>
        <w:ind w:hanging="566"/>
        <w:rPr>
          <w:sz w:val="24"/>
          <w:szCs w:val="24"/>
        </w:rPr>
      </w:pPr>
    </w:p>
    <w:p w14:paraId="5E02C0CA" w14:textId="14262053" w:rsidR="005F600C" w:rsidRDefault="005F600C">
      <w:pPr>
        <w:widowControl w:val="0"/>
        <w:spacing w:line="360" w:lineRule="auto"/>
        <w:ind w:hanging="566"/>
        <w:rPr>
          <w:sz w:val="24"/>
          <w:szCs w:val="24"/>
        </w:rPr>
      </w:pPr>
    </w:p>
    <w:p w14:paraId="2AAB0044" w14:textId="67BD8725" w:rsidR="005F600C" w:rsidRDefault="005F600C">
      <w:pPr>
        <w:widowControl w:val="0"/>
        <w:spacing w:line="360" w:lineRule="auto"/>
        <w:ind w:hanging="566"/>
        <w:rPr>
          <w:sz w:val="24"/>
          <w:szCs w:val="24"/>
        </w:rPr>
      </w:pPr>
    </w:p>
    <w:p w14:paraId="7D360658" w14:textId="3B46E140" w:rsidR="005F600C" w:rsidRDefault="005F600C">
      <w:pPr>
        <w:widowControl w:val="0"/>
        <w:spacing w:line="360" w:lineRule="auto"/>
        <w:ind w:hanging="566"/>
        <w:rPr>
          <w:sz w:val="24"/>
          <w:szCs w:val="24"/>
        </w:rPr>
      </w:pPr>
    </w:p>
    <w:p w14:paraId="1C9E4F6A" w14:textId="63018D19" w:rsidR="005F600C" w:rsidRDefault="005F600C">
      <w:pPr>
        <w:widowControl w:val="0"/>
        <w:spacing w:line="360" w:lineRule="auto"/>
        <w:ind w:hanging="566"/>
        <w:rPr>
          <w:sz w:val="24"/>
          <w:szCs w:val="24"/>
        </w:rPr>
      </w:pPr>
    </w:p>
    <w:p w14:paraId="0059494A" w14:textId="77777777" w:rsidR="005F600C" w:rsidRDefault="005F600C">
      <w:pPr>
        <w:widowControl w:val="0"/>
        <w:spacing w:line="360" w:lineRule="auto"/>
        <w:ind w:hanging="566"/>
        <w:rPr>
          <w:sz w:val="24"/>
          <w:szCs w:val="24"/>
        </w:rPr>
      </w:pPr>
    </w:p>
    <w:p w14:paraId="7C5D3CB3" w14:textId="77777777" w:rsidR="005F600C" w:rsidRDefault="005F600C">
      <w:pPr>
        <w:widowControl w:val="0"/>
        <w:spacing w:line="360" w:lineRule="auto"/>
        <w:ind w:hanging="566"/>
        <w:rPr>
          <w:sz w:val="24"/>
          <w:szCs w:val="24"/>
        </w:rPr>
      </w:pPr>
    </w:p>
    <w:p w14:paraId="1FEE8E4D" w14:textId="77777777" w:rsidR="005F600C" w:rsidRDefault="00A56473">
      <w:pPr>
        <w:widowControl w:val="0"/>
        <w:spacing w:line="360" w:lineRule="auto"/>
        <w:ind w:hanging="566"/>
        <w:rPr>
          <w:sz w:val="24"/>
          <w:szCs w:val="24"/>
        </w:rPr>
      </w:pPr>
      <w:r>
        <w:rPr>
          <w:noProof/>
          <w:sz w:val="24"/>
          <w:szCs w:val="24"/>
        </w:rPr>
        <w:drawing>
          <wp:anchor distT="114300" distB="114300" distL="114300" distR="114300" simplePos="0" relativeHeight="251678720" behindDoc="0" locked="0" layoutInCell="1" hidden="0" allowOverlap="1" wp14:anchorId="7946649B" wp14:editId="1C8E7CFB">
            <wp:simplePos x="0" y="0"/>
            <wp:positionH relativeFrom="page">
              <wp:posOffset>1674975</wp:posOffset>
            </wp:positionH>
            <wp:positionV relativeFrom="page">
              <wp:posOffset>381874</wp:posOffset>
            </wp:positionV>
            <wp:extent cx="4205288" cy="4205288"/>
            <wp:effectExtent l="0" t="0" r="0" b="0"/>
            <wp:wrapTopAndBottom distT="114300" distB="114300"/>
            <wp:docPr id="4" name="image14.png" descr="A bar chart depciting BSU student ethnicity. Including White (the highest on the chart), Black, Asian, Mixed Ethnicity, Other Ethnicities and Backgrounds and Not Given/ Not Known."/>
            <wp:cNvGraphicFramePr/>
            <a:graphic xmlns:a="http://schemas.openxmlformats.org/drawingml/2006/main">
              <a:graphicData uri="http://schemas.openxmlformats.org/drawingml/2006/picture">
                <pic:pic xmlns:pic="http://schemas.openxmlformats.org/drawingml/2006/picture">
                  <pic:nvPicPr>
                    <pic:cNvPr id="0" name="image14.png" descr="A bar chart depciting BSU student ethnicity. Including White (the highest on the chart), Black, Asian, Mixed Ethnicity, Other Ethnicities and Backgrounds and Not Given/ Not Known."/>
                    <pic:cNvPicPr preferRelativeResize="0"/>
                  </pic:nvPicPr>
                  <pic:blipFill>
                    <a:blip r:embed="rId26"/>
                    <a:srcRect/>
                    <a:stretch>
                      <a:fillRect/>
                    </a:stretch>
                  </pic:blipFill>
                  <pic:spPr>
                    <a:xfrm>
                      <a:off x="0" y="0"/>
                      <a:ext cx="4205288" cy="4205288"/>
                    </a:xfrm>
                    <a:prstGeom prst="rect">
                      <a:avLst/>
                    </a:prstGeom>
                    <a:ln/>
                  </pic:spPr>
                </pic:pic>
              </a:graphicData>
            </a:graphic>
          </wp:anchor>
        </w:drawing>
      </w:r>
    </w:p>
    <w:p w14:paraId="1DD5D7CC" w14:textId="77777777" w:rsidR="005F600C" w:rsidRDefault="00A56473">
      <w:pPr>
        <w:widowControl w:val="0"/>
        <w:spacing w:line="360" w:lineRule="auto"/>
        <w:ind w:hanging="566"/>
        <w:rPr>
          <w:sz w:val="24"/>
          <w:szCs w:val="24"/>
        </w:rPr>
      </w:pPr>
      <w:r>
        <w:rPr>
          <w:sz w:val="24"/>
          <w:szCs w:val="24"/>
        </w:rPr>
        <w:t>5.2</w:t>
      </w:r>
      <w:r>
        <w:rPr>
          <w:b/>
          <w:sz w:val="24"/>
          <w:szCs w:val="24"/>
        </w:rPr>
        <w:tab/>
        <w:t>24%</w:t>
      </w:r>
      <w:r>
        <w:rPr>
          <w:sz w:val="24"/>
          <w:szCs w:val="24"/>
        </w:rPr>
        <w:t xml:space="preserve"> of the sector identified as BAME, we are however in line with our comparator group at </w:t>
      </w:r>
      <w:r>
        <w:rPr>
          <w:b/>
          <w:sz w:val="24"/>
          <w:szCs w:val="24"/>
        </w:rPr>
        <w:t xml:space="preserve">14.78% </w:t>
      </w:r>
      <w:r>
        <w:rPr>
          <w:sz w:val="24"/>
          <w:szCs w:val="24"/>
        </w:rPr>
        <w:t xml:space="preserve">compared to </w:t>
      </w:r>
      <w:r>
        <w:rPr>
          <w:b/>
          <w:sz w:val="24"/>
          <w:szCs w:val="24"/>
        </w:rPr>
        <w:t>14%</w:t>
      </w:r>
      <w:r>
        <w:rPr>
          <w:sz w:val="24"/>
          <w:szCs w:val="24"/>
        </w:rPr>
        <w:t xml:space="preserve"> overall identified as BAME at BSU.</w:t>
      </w:r>
    </w:p>
    <w:p w14:paraId="2FC46CF3" w14:textId="27800821" w:rsidR="005F600C" w:rsidRDefault="005F600C">
      <w:pPr>
        <w:widowControl w:val="0"/>
        <w:spacing w:line="360" w:lineRule="auto"/>
        <w:ind w:hanging="566"/>
        <w:rPr>
          <w:sz w:val="24"/>
          <w:szCs w:val="24"/>
        </w:rPr>
      </w:pPr>
    </w:p>
    <w:p w14:paraId="1D9476D4" w14:textId="77777777" w:rsidR="005F600C" w:rsidRPr="00632435" w:rsidRDefault="00A56473" w:rsidP="00632435">
      <w:pPr>
        <w:pStyle w:val="Heading3"/>
        <w:rPr>
          <w:color w:val="000000" w:themeColor="text1"/>
        </w:rPr>
      </w:pPr>
      <w:r w:rsidRPr="00632435">
        <w:rPr>
          <w:color w:val="000000" w:themeColor="text1"/>
        </w:rPr>
        <w:t>6.0</w:t>
      </w:r>
      <w:r w:rsidRPr="00632435">
        <w:rPr>
          <w:color w:val="000000" w:themeColor="text1"/>
        </w:rPr>
        <w:tab/>
        <w:t>Student Domicile Data</w:t>
      </w:r>
    </w:p>
    <w:p w14:paraId="639F609B" w14:textId="77777777" w:rsidR="005F600C" w:rsidRDefault="00A56473">
      <w:pPr>
        <w:widowControl w:val="0"/>
        <w:spacing w:line="360" w:lineRule="auto"/>
        <w:ind w:hanging="566"/>
        <w:rPr>
          <w:sz w:val="24"/>
          <w:szCs w:val="24"/>
        </w:rPr>
      </w:pPr>
      <w:r>
        <w:rPr>
          <w:sz w:val="24"/>
          <w:szCs w:val="24"/>
        </w:rPr>
        <w:t>6.1    Overall 6.91% of BSU students are international, our comparator group has 7.55% international students, and the sector has 21%, international students.</w:t>
      </w:r>
    </w:p>
    <w:p w14:paraId="7449FFFC" w14:textId="77777777" w:rsidR="005F600C" w:rsidRDefault="005F600C">
      <w:pPr>
        <w:widowControl w:val="0"/>
        <w:spacing w:line="360" w:lineRule="auto"/>
        <w:ind w:hanging="566"/>
        <w:rPr>
          <w:sz w:val="24"/>
          <w:szCs w:val="24"/>
        </w:rPr>
      </w:pPr>
    </w:p>
    <w:p w14:paraId="55EE530B" w14:textId="77777777" w:rsidR="005F600C" w:rsidRDefault="00A56473">
      <w:pPr>
        <w:widowControl w:val="0"/>
        <w:spacing w:line="360" w:lineRule="auto"/>
        <w:ind w:hanging="566"/>
        <w:rPr>
          <w:sz w:val="24"/>
          <w:szCs w:val="24"/>
        </w:rPr>
      </w:pPr>
      <w:r>
        <w:rPr>
          <w:sz w:val="24"/>
          <w:szCs w:val="24"/>
        </w:rPr>
        <w:t xml:space="preserve">England: 71.09% </w:t>
      </w:r>
    </w:p>
    <w:p w14:paraId="32F4A770" w14:textId="77777777" w:rsidR="005F600C" w:rsidRDefault="00A56473">
      <w:pPr>
        <w:widowControl w:val="0"/>
        <w:spacing w:line="360" w:lineRule="auto"/>
        <w:ind w:hanging="566"/>
        <w:rPr>
          <w:sz w:val="24"/>
          <w:szCs w:val="24"/>
        </w:rPr>
      </w:pPr>
      <w:r>
        <w:rPr>
          <w:sz w:val="24"/>
          <w:szCs w:val="24"/>
        </w:rPr>
        <w:t>Wales: 6.75%</w:t>
      </w:r>
    </w:p>
    <w:p w14:paraId="6EC83060" w14:textId="77777777" w:rsidR="005F600C" w:rsidRDefault="00A56473">
      <w:pPr>
        <w:widowControl w:val="0"/>
        <w:spacing w:line="360" w:lineRule="auto"/>
        <w:ind w:hanging="566"/>
        <w:rPr>
          <w:sz w:val="24"/>
          <w:szCs w:val="24"/>
        </w:rPr>
      </w:pPr>
      <w:r>
        <w:rPr>
          <w:sz w:val="24"/>
          <w:szCs w:val="24"/>
        </w:rPr>
        <w:t>Scotland: 0.24%</w:t>
      </w:r>
    </w:p>
    <w:p w14:paraId="10F4D807" w14:textId="77777777" w:rsidR="005F600C" w:rsidRDefault="00A56473">
      <w:pPr>
        <w:widowControl w:val="0"/>
        <w:spacing w:line="360" w:lineRule="auto"/>
        <w:ind w:hanging="566"/>
        <w:rPr>
          <w:sz w:val="24"/>
          <w:szCs w:val="24"/>
        </w:rPr>
      </w:pPr>
      <w:r>
        <w:rPr>
          <w:sz w:val="24"/>
          <w:szCs w:val="24"/>
        </w:rPr>
        <w:t xml:space="preserve">Northern Ireland: 0.46% </w:t>
      </w:r>
    </w:p>
    <w:p w14:paraId="1C102F7B" w14:textId="77777777" w:rsidR="005F600C" w:rsidRDefault="00A56473">
      <w:pPr>
        <w:widowControl w:val="0"/>
        <w:spacing w:line="360" w:lineRule="auto"/>
        <w:ind w:hanging="566"/>
        <w:rPr>
          <w:sz w:val="24"/>
          <w:szCs w:val="24"/>
        </w:rPr>
      </w:pPr>
      <w:r>
        <w:rPr>
          <w:sz w:val="24"/>
          <w:szCs w:val="24"/>
        </w:rPr>
        <w:t>Other UK: 0.54%</w:t>
      </w:r>
    </w:p>
    <w:p w14:paraId="33FA383C" w14:textId="77777777" w:rsidR="005F600C" w:rsidRDefault="00A56473">
      <w:pPr>
        <w:widowControl w:val="0"/>
        <w:spacing w:line="360" w:lineRule="auto"/>
        <w:ind w:hanging="566"/>
        <w:rPr>
          <w:sz w:val="24"/>
          <w:szCs w:val="24"/>
        </w:rPr>
      </w:pPr>
      <w:r>
        <w:rPr>
          <w:sz w:val="24"/>
          <w:szCs w:val="24"/>
        </w:rPr>
        <w:t>EU: 3.06%</w:t>
      </w:r>
    </w:p>
    <w:p w14:paraId="214C1244" w14:textId="77777777" w:rsidR="005F600C" w:rsidRDefault="00A56473">
      <w:pPr>
        <w:widowControl w:val="0"/>
        <w:spacing w:line="360" w:lineRule="auto"/>
        <w:ind w:hanging="566"/>
        <w:rPr>
          <w:sz w:val="24"/>
          <w:szCs w:val="24"/>
        </w:rPr>
      </w:pPr>
      <w:proofErr w:type="spellStart"/>
      <w:proofErr w:type="gramStart"/>
      <w:r>
        <w:rPr>
          <w:sz w:val="24"/>
          <w:szCs w:val="24"/>
        </w:rPr>
        <w:t>Non EU</w:t>
      </w:r>
      <w:proofErr w:type="spellEnd"/>
      <w:proofErr w:type="gramEnd"/>
      <w:r>
        <w:rPr>
          <w:sz w:val="24"/>
          <w:szCs w:val="24"/>
        </w:rPr>
        <w:t>: 3.85%</w:t>
      </w:r>
    </w:p>
    <w:p w14:paraId="5C5FB25F" w14:textId="1EF34FFC" w:rsidR="005F600C" w:rsidRDefault="00632435" w:rsidP="00632435">
      <w:pPr>
        <w:widowControl w:val="0"/>
        <w:spacing w:line="360" w:lineRule="auto"/>
        <w:ind w:hanging="566"/>
        <w:rPr>
          <w:sz w:val="24"/>
          <w:szCs w:val="24"/>
        </w:rPr>
      </w:pPr>
      <w:r>
        <w:rPr>
          <w:noProof/>
          <w:sz w:val="24"/>
          <w:szCs w:val="24"/>
        </w:rPr>
        <w:lastRenderedPageBreak/>
        <w:drawing>
          <wp:anchor distT="114300" distB="114300" distL="114300" distR="114300" simplePos="0" relativeHeight="251679744" behindDoc="0" locked="0" layoutInCell="1" hidden="0" allowOverlap="1" wp14:anchorId="215D679A" wp14:editId="272E97B3">
            <wp:simplePos x="0" y="0"/>
            <wp:positionH relativeFrom="page">
              <wp:posOffset>1707820</wp:posOffset>
            </wp:positionH>
            <wp:positionV relativeFrom="page">
              <wp:posOffset>1461897</wp:posOffset>
            </wp:positionV>
            <wp:extent cx="4386263" cy="4386263"/>
            <wp:effectExtent l="0" t="0" r="0" b="0"/>
            <wp:wrapTopAndBottom distT="114300" distB="114300"/>
            <wp:docPr id="8" name="image11.png" descr="A bar chart showing student BSU BAME data compared to our comparators and the sector. With the sector being the highest in the chart."/>
            <wp:cNvGraphicFramePr/>
            <a:graphic xmlns:a="http://schemas.openxmlformats.org/drawingml/2006/main">
              <a:graphicData uri="http://schemas.openxmlformats.org/drawingml/2006/picture">
                <pic:pic xmlns:pic="http://schemas.openxmlformats.org/drawingml/2006/picture">
                  <pic:nvPicPr>
                    <pic:cNvPr id="0" name="image11.png" descr="A bar chart showing student BSU BAME data compared to our comparators and the sector. With the sector being the highest in the chart."/>
                    <pic:cNvPicPr preferRelativeResize="0"/>
                  </pic:nvPicPr>
                  <pic:blipFill>
                    <a:blip r:embed="rId27"/>
                    <a:srcRect/>
                    <a:stretch>
                      <a:fillRect/>
                    </a:stretch>
                  </pic:blipFill>
                  <pic:spPr>
                    <a:xfrm>
                      <a:off x="0" y="0"/>
                      <a:ext cx="4386263" cy="4386263"/>
                    </a:xfrm>
                    <a:prstGeom prst="rect">
                      <a:avLst/>
                    </a:prstGeom>
                    <a:ln/>
                  </pic:spPr>
                </pic:pic>
              </a:graphicData>
            </a:graphic>
          </wp:anchor>
        </w:drawing>
      </w:r>
      <w:r w:rsidR="00A56473">
        <w:rPr>
          <w:sz w:val="24"/>
          <w:szCs w:val="24"/>
        </w:rPr>
        <w:t>No Information: 12.93%</w:t>
      </w:r>
    </w:p>
    <w:p w14:paraId="5E4ADEFF" w14:textId="4FD402B7" w:rsidR="005F600C" w:rsidRPr="00632435" w:rsidRDefault="00A56473" w:rsidP="00632435">
      <w:pPr>
        <w:pStyle w:val="Heading3"/>
        <w:rPr>
          <w:color w:val="000000" w:themeColor="text1"/>
        </w:rPr>
      </w:pPr>
      <w:r w:rsidRPr="00632435">
        <w:rPr>
          <w:color w:val="000000" w:themeColor="text1"/>
        </w:rPr>
        <w:t xml:space="preserve">7.0 </w:t>
      </w:r>
      <w:r w:rsidRPr="00632435">
        <w:rPr>
          <w:color w:val="000000" w:themeColor="text1"/>
        </w:rPr>
        <w:tab/>
        <w:t>Student Transgender Status.</w:t>
      </w:r>
    </w:p>
    <w:p w14:paraId="7959B978" w14:textId="56EAEA0A" w:rsidR="005F600C" w:rsidRDefault="00632435">
      <w:pPr>
        <w:widowControl w:val="0"/>
        <w:spacing w:line="360" w:lineRule="auto"/>
        <w:ind w:hanging="566"/>
        <w:rPr>
          <w:sz w:val="24"/>
          <w:szCs w:val="24"/>
        </w:rPr>
      </w:pPr>
      <w:r>
        <w:rPr>
          <w:noProof/>
          <w:sz w:val="24"/>
          <w:szCs w:val="24"/>
        </w:rPr>
        <w:drawing>
          <wp:anchor distT="114300" distB="114300" distL="114300" distR="114300" simplePos="0" relativeHeight="251680768" behindDoc="0" locked="0" layoutInCell="1" hidden="0" allowOverlap="1" wp14:anchorId="48CA769A" wp14:editId="457F1129">
            <wp:simplePos x="0" y="0"/>
            <wp:positionH relativeFrom="margin">
              <wp:align>center</wp:align>
            </wp:positionH>
            <wp:positionV relativeFrom="page">
              <wp:posOffset>7329069</wp:posOffset>
            </wp:positionV>
            <wp:extent cx="3350260" cy="2889250"/>
            <wp:effectExtent l="0" t="0" r="2540" b="6350"/>
            <wp:wrapTopAndBottom distT="114300" distB="114300"/>
            <wp:docPr id="18" name="image8.png" descr="A bar chart showing student BSU BAME data compared to our comparators and the sector. With the sector being the highest in the chart."/>
            <wp:cNvGraphicFramePr/>
            <a:graphic xmlns:a="http://schemas.openxmlformats.org/drawingml/2006/main">
              <a:graphicData uri="http://schemas.openxmlformats.org/drawingml/2006/picture">
                <pic:pic xmlns:pic="http://schemas.openxmlformats.org/drawingml/2006/picture">
                  <pic:nvPicPr>
                    <pic:cNvPr id="0" name="image8.png" descr="A bar chart showing student BSU BAME data compared to our comparators and the sector. With the sector being the highest in the chart."/>
                    <pic:cNvPicPr preferRelativeResize="0"/>
                  </pic:nvPicPr>
                  <pic:blipFill rotWithShape="1">
                    <a:blip r:embed="rId28"/>
                    <a:srcRect b="14562"/>
                    <a:stretch/>
                  </pic:blipFill>
                  <pic:spPr bwMode="auto">
                    <a:xfrm>
                      <a:off x="0" y="0"/>
                      <a:ext cx="3350260" cy="288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473">
        <w:rPr>
          <w:sz w:val="24"/>
          <w:szCs w:val="24"/>
        </w:rPr>
        <w:t>7.1</w:t>
      </w:r>
      <w:r w:rsidR="00A56473">
        <w:rPr>
          <w:sz w:val="24"/>
          <w:szCs w:val="24"/>
        </w:rPr>
        <w:tab/>
        <w:t xml:space="preserve">96.4% of students said that their gender identity matched their sex registered at birth. 1.1% said that their gender identity was different from their sex at birth and 2.5% refused to disclose this information. </w:t>
      </w:r>
    </w:p>
    <w:p w14:paraId="022D32D3" w14:textId="40E61CC8" w:rsidR="005F600C" w:rsidRPr="00A56473" w:rsidRDefault="00A56473" w:rsidP="00A56473">
      <w:pPr>
        <w:pStyle w:val="Heading3"/>
        <w:rPr>
          <w:color w:val="000000" w:themeColor="text1"/>
        </w:rPr>
      </w:pPr>
      <w:r w:rsidRPr="00A56473">
        <w:rPr>
          <w:color w:val="000000" w:themeColor="text1"/>
        </w:rPr>
        <w:lastRenderedPageBreak/>
        <w:t>8.0</w:t>
      </w:r>
      <w:r w:rsidRPr="00A56473">
        <w:rPr>
          <w:color w:val="000000" w:themeColor="text1"/>
        </w:rPr>
        <w:tab/>
        <w:t xml:space="preserve">Contacts </w:t>
      </w:r>
    </w:p>
    <w:p w14:paraId="1B037071" w14:textId="49954B51" w:rsidR="005F600C" w:rsidRDefault="00A56473">
      <w:pPr>
        <w:widowControl w:val="0"/>
        <w:shd w:val="clear" w:color="auto" w:fill="FFFFFF"/>
        <w:spacing w:line="360" w:lineRule="auto"/>
        <w:rPr>
          <w:sz w:val="23"/>
          <w:szCs w:val="23"/>
        </w:rPr>
      </w:pPr>
      <w:r>
        <w:rPr>
          <w:sz w:val="23"/>
          <w:szCs w:val="23"/>
        </w:rPr>
        <w:t>Human Resources: hrcontact@bathspa.ac.uk</w:t>
      </w:r>
    </w:p>
    <w:p w14:paraId="6DFD63D6" w14:textId="4442A38B" w:rsidR="005F600C" w:rsidRDefault="00A56473">
      <w:pPr>
        <w:widowControl w:val="0"/>
        <w:shd w:val="clear" w:color="auto" w:fill="FFFFFF"/>
        <w:spacing w:line="360" w:lineRule="auto"/>
        <w:rPr>
          <w:sz w:val="23"/>
          <w:szCs w:val="23"/>
        </w:rPr>
      </w:pPr>
      <w:r>
        <w:rPr>
          <w:sz w:val="23"/>
          <w:szCs w:val="23"/>
        </w:rPr>
        <w:t>Staff Equality information and events: sulis.bathspa.ac.uk/x/</w:t>
      </w:r>
      <w:proofErr w:type="spellStart"/>
      <w:r>
        <w:rPr>
          <w:sz w:val="23"/>
          <w:szCs w:val="23"/>
        </w:rPr>
        <w:t>FQmc</w:t>
      </w:r>
      <w:proofErr w:type="spellEnd"/>
    </w:p>
    <w:p w14:paraId="2CEBEFD8" w14:textId="046A8013" w:rsidR="005F600C" w:rsidRDefault="00A56473">
      <w:pPr>
        <w:widowControl w:val="0"/>
        <w:shd w:val="clear" w:color="auto" w:fill="FFFFFF"/>
        <w:spacing w:line="360" w:lineRule="auto"/>
        <w:rPr>
          <w:sz w:val="23"/>
          <w:szCs w:val="23"/>
        </w:rPr>
      </w:pPr>
      <w:r>
        <w:rPr>
          <w:sz w:val="23"/>
          <w:szCs w:val="23"/>
        </w:rPr>
        <w:t>Staff Networks (search on Sulis):</w:t>
      </w:r>
    </w:p>
    <w:p w14:paraId="725D08E8" w14:textId="1ACC0D7E" w:rsidR="005F600C" w:rsidRDefault="005F600C">
      <w:pPr>
        <w:widowControl w:val="0"/>
        <w:shd w:val="clear" w:color="auto" w:fill="FFFFFF"/>
        <w:spacing w:line="360" w:lineRule="auto"/>
        <w:rPr>
          <w:sz w:val="23"/>
          <w:szCs w:val="23"/>
        </w:rPr>
      </w:pPr>
    </w:p>
    <w:p w14:paraId="762BAB82" w14:textId="38C4D2E4" w:rsidR="005F600C" w:rsidRDefault="00A56473">
      <w:pPr>
        <w:widowControl w:val="0"/>
        <w:numPr>
          <w:ilvl w:val="0"/>
          <w:numId w:val="1"/>
        </w:numPr>
        <w:shd w:val="clear" w:color="auto" w:fill="FFFFFF"/>
        <w:spacing w:line="360" w:lineRule="auto"/>
        <w:rPr>
          <w:sz w:val="23"/>
          <w:szCs w:val="23"/>
        </w:rPr>
      </w:pPr>
      <w:r>
        <w:rPr>
          <w:sz w:val="23"/>
          <w:szCs w:val="23"/>
        </w:rPr>
        <w:t>Global Inclusivity Network (‘BAME’ staff)</w:t>
      </w:r>
    </w:p>
    <w:p w14:paraId="045F848E" w14:textId="302E89C3" w:rsidR="005F600C" w:rsidRDefault="00A56473">
      <w:pPr>
        <w:widowControl w:val="0"/>
        <w:numPr>
          <w:ilvl w:val="0"/>
          <w:numId w:val="1"/>
        </w:numPr>
        <w:shd w:val="clear" w:color="auto" w:fill="FFFFFF"/>
        <w:spacing w:line="360" w:lineRule="auto"/>
        <w:rPr>
          <w:sz w:val="23"/>
          <w:szCs w:val="23"/>
        </w:rPr>
      </w:pPr>
      <w:r>
        <w:rPr>
          <w:sz w:val="23"/>
          <w:szCs w:val="23"/>
        </w:rPr>
        <w:t>Disabled Staff Network and Disability Action Group</w:t>
      </w:r>
    </w:p>
    <w:p w14:paraId="5F6CE578" w14:textId="7DAB9B3A" w:rsidR="005F600C" w:rsidRDefault="00A56473">
      <w:pPr>
        <w:widowControl w:val="0"/>
        <w:numPr>
          <w:ilvl w:val="0"/>
          <w:numId w:val="1"/>
        </w:numPr>
        <w:shd w:val="clear" w:color="auto" w:fill="FFFFFF"/>
        <w:spacing w:line="360" w:lineRule="auto"/>
        <w:rPr>
          <w:sz w:val="23"/>
          <w:szCs w:val="23"/>
        </w:rPr>
      </w:pPr>
      <w:r>
        <w:rPr>
          <w:sz w:val="23"/>
          <w:szCs w:val="23"/>
        </w:rPr>
        <w:t>Bath Spa+ (LGBT+ Staff)</w:t>
      </w:r>
    </w:p>
    <w:p w14:paraId="6FAC1B09" w14:textId="4EF53E24" w:rsidR="005F600C" w:rsidRDefault="00A56473">
      <w:pPr>
        <w:widowControl w:val="0"/>
        <w:numPr>
          <w:ilvl w:val="0"/>
          <w:numId w:val="1"/>
        </w:numPr>
        <w:shd w:val="clear" w:color="auto" w:fill="FFFFFF"/>
        <w:spacing w:line="360" w:lineRule="auto"/>
        <w:rPr>
          <w:sz w:val="23"/>
          <w:szCs w:val="23"/>
        </w:rPr>
      </w:pPr>
      <w:r>
        <w:rPr>
          <w:sz w:val="23"/>
          <w:szCs w:val="23"/>
        </w:rPr>
        <w:t>Women’s Staff Network</w:t>
      </w:r>
    </w:p>
    <w:p w14:paraId="38961E6F" w14:textId="6518E395" w:rsidR="005F600C" w:rsidRDefault="00A56473">
      <w:pPr>
        <w:widowControl w:val="0"/>
        <w:numPr>
          <w:ilvl w:val="0"/>
          <w:numId w:val="1"/>
        </w:numPr>
        <w:shd w:val="clear" w:color="auto" w:fill="FFFFFF"/>
        <w:spacing w:line="360" w:lineRule="auto"/>
        <w:rPr>
          <w:sz w:val="23"/>
          <w:szCs w:val="23"/>
        </w:rPr>
      </w:pPr>
      <w:r>
        <w:rPr>
          <w:sz w:val="23"/>
          <w:szCs w:val="23"/>
        </w:rPr>
        <w:t>Staff Equality Network</w:t>
      </w:r>
    </w:p>
    <w:p w14:paraId="721A4D08" w14:textId="12A2DEAD" w:rsidR="005F600C" w:rsidRDefault="00A56473">
      <w:pPr>
        <w:widowControl w:val="0"/>
        <w:numPr>
          <w:ilvl w:val="0"/>
          <w:numId w:val="1"/>
        </w:numPr>
        <w:shd w:val="clear" w:color="auto" w:fill="FFFFFF"/>
        <w:spacing w:line="360" w:lineRule="auto"/>
        <w:rPr>
          <w:sz w:val="23"/>
          <w:szCs w:val="23"/>
        </w:rPr>
      </w:pPr>
      <w:r>
        <w:rPr>
          <w:sz w:val="23"/>
          <w:szCs w:val="23"/>
        </w:rPr>
        <w:t>Neurodivergent Staff Network</w:t>
      </w:r>
    </w:p>
    <w:p w14:paraId="760A1B66" w14:textId="77777777" w:rsidR="005F600C" w:rsidRDefault="005F600C">
      <w:pPr>
        <w:widowControl w:val="0"/>
        <w:shd w:val="clear" w:color="auto" w:fill="FFFFFF"/>
        <w:spacing w:line="360" w:lineRule="auto"/>
        <w:ind w:left="720"/>
        <w:rPr>
          <w:sz w:val="23"/>
          <w:szCs w:val="23"/>
        </w:rPr>
      </w:pPr>
    </w:p>
    <w:p w14:paraId="7CC9FCAE" w14:textId="78F97420" w:rsidR="005F600C" w:rsidRDefault="00A56473">
      <w:pPr>
        <w:widowControl w:val="0"/>
        <w:shd w:val="clear" w:color="auto" w:fill="FFFFFF"/>
        <w:spacing w:line="360" w:lineRule="auto"/>
        <w:rPr>
          <w:sz w:val="23"/>
          <w:szCs w:val="23"/>
        </w:rPr>
      </w:pPr>
      <w:r>
        <w:rPr>
          <w:sz w:val="23"/>
          <w:szCs w:val="23"/>
        </w:rPr>
        <w:t>Staff Wellbeing: sulis.bathspa.ac.uk/display/HR/</w:t>
      </w:r>
      <w:proofErr w:type="spellStart"/>
      <w:r>
        <w:rPr>
          <w:sz w:val="23"/>
          <w:szCs w:val="23"/>
        </w:rPr>
        <w:t>Health+and+wellbeing</w:t>
      </w:r>
      <w:proofErr w:type="spellEnd"/>
    </w:p>
    <w:p w14:paraId="6BEF9D50" w14:textId="30FB839C" w:rsidR="005F600C" w:rsidRDefault="00A56473">
      <w:pPr>
        <w:widowControl w:val="0"/>
        <w:shd w:val="clear" w:color="auto" w:fill="FFFFFF"/>
        <w:spacing w:line="360" w:lineRule="auto"/>
        <w:rPr>
          <w:sz w:val="23"/>
          <w:szCs w:val="23"/>
        </w:rPr>
      </w:pPr>
      <w:r>
        <w:rPr>
          <w:sz w:val="23"/>
          <w:szCs w:val="23"/>
        </w:rPr>
        <w:t>Trade Unions: UNISON and UCU</w:t>
      </w:r>
    </w:p>
    <w:p w14:paraId="6272FAE0" w14:textId="77777777" w:rsidR="005F600C" w:rsidRDefault="00A56473">
      <w:pPr>
        <w:widowControl w:val="0"/>
        <w:shd w:val="clear" w:color="auto" w:fill="FFFFFF"/>
        <w:spacing w:line="360" w:lineRule="auto"/>
        <w:rPr>
          <w:sz w:val="23"/>
          <w:szCs w:val="23"/>
        </w:rPr>
      </w:pPr>
      <w:r>
        <w:rPr>
          <w:sz w:val="23"/>
          <w:szCs w:val="23"/>
        </w:rPr>
        <w:t>Report &amp; Support: reportandsupport.bathspa.ac.uk</w:t>
      </w:r>
    </w:p>
    <w:p w14:paraId="700F441B" w14:textId="5DB2B6E4" w:rsidR="005F600C" w:rsidRDefault="00A56473">
      <w:pPr>
        <w:widowControl w:val="0"/>
        <w:shd w:val="clear" w:color="auto" w:fill="FFFFFF"/>
        <w:spacing w:line="360" w:lineRule="auto"/>
        <w:rPr>
          <w:sz w:val="23"/>
          <w:szCs w:val="23"/>
        </w:rPr>
      </w:pPr>
      <w:r>
        <w:rPr>
          <w:sz w:val="23"/>
          <w:szCs w:val="23"/>
        </w:rPr>
        <w:t>Student Wellbeing Services: bathspa.ac.uk/students/student-wellbeing-services</w:t>
      </w:r>
    </w:p>
    <w:p w14:paraId="14B4ACC2" w14:textId="77777777" w:rsidR="005F600C" w:rsidRDefault="00A56473">
      <w:pPr>
        <w:widowControl w:val="0"/>
        <w:shd w:val="clear" w:color="auto" w:fill="FFFFFF"/>
        <w:spacing w:line="360" w:lineRule="auto"/>
        <w:rPr>
          <w:sz w:val="23"/>
          <w:szCs w:val="23"/>
        </w:rPr>
      </w:pPr>
      <w:r>
        <w:rPr>
          <w:sz w:val="23"/>
          <w:szCs w:val="23"/>
        </w:rPr>
        <w:t>Student’s Union advice: su-advice@bathspa.ac.uk</w:t>
      </w:r>
    </w:p>
    <w:p w14:paraId="72544625" w14:textId="5F61CE8F" w:rsidR="005F600C" w:rsidRDefault="00A56473">
      <w:pPr>
        <w:widowControl w:val="0"/>
        <w:shd w:val="clear" w:color="auto" w:fill="FFFFFF"/>
        <w:spacing w:line="360" w:lineRule="auto"/>
        <w:rPr>
          <w:sz w:val="23"/>
          <w:szCs w:val="23"/>
        </w:rPr>
      </w:pPr>
      <w:r>
        <w:rPr>
          <w:sz w:val="23"/>
          <w:szCs w:val="23"/>
        </w:rPr>
        <w:t>Student’s Union Networks, reps, and campaigns: bathspasu.co.uk/voice</w:t>
      </w:r>
    </w:p>
    <w:p w14:paraId="2613F812" w14:textId="107BA976" w:rsidR="005F600C" w:rsidRDefault="005F600C">
      <w:pPr>
        <w:widowControl w:val="0"/>
        <w:spacing w:line="360" w:lineRule="auto"/>
        <w:ind w:hanging="566"/>
        <w:rPr>
          <w:sz w:val="24"/>
          <w:szCs w:val="24"/>
        </w:rPr>
      </w:pPr>
    </w:p>
    <w:p w14:paraId="6720A37A" w14:textId="77777777" w:rsidR="005F600C" w:rsidRDefault="005F600C">
      <w:pPr>
        <w:widowControl w:val="0"/>
        <w:spacing w:line="360" w:lineRule="auto"/>
        <w:ind w:hanging="566"/>
        <w:rPr>
          <w:sz w:val="24"/>
          <w:szCs w:val="24"/>
        </w:rPr>
      </w:pPr>
    </w:p>
    <w:p w14:paraId="6A2C7076" w14:textId="002DB724" w:rsidR="005F600C" w:rsidRDefault="005F600C">
      <w:pPr>
        <w:widowControl w:val="0"/>
        <w:spacing w:line="360" w:lineRule="auto"/>
        <w:ind w:hanging="566"/>
        <w:rPr>
          <w:sz w:val="24"/>
          <w:szCs w:val="24"/>
        </w:rPr>
      </w:pPr>
    </w:p>
    <w:p w14:paraId="45E34359" w14:textId="77777777" w:rsidR="005F600C" w:rsidRDefault="005F600C">
      <w:pPr>
        <w:widowControl w:val="0"/>
        <w:spacing w:line="360" w:lineRule="auto"/>
        <w:ind w:hanging="566"/>
        <w:rPr>
          <w:sz w:val="24"/>
          <w:szCs w:val="24"/>
        </w:rPr>
      </w:pPr>
    </w:p>
    <w:p w14:paraId="3A9B7710" w14:textId="60695357" w:rsidR="005F600C" w:rsidRDefault="005F600C">
      <w:pPr>
        <w:widowControl w:val="0"/>
        <w:spacing w:line="360" w:lineRule="auto"/>
        <w:ind w:hanging="566"/>
        <w:rPr>
          <w:sz w:val="24"/>
          <w:szCs w:val="24"/>
        </w:rPr>
      </w:pPr>
    </w:p>
    <w:p w14:paraId="79337075" w14:textId="43F286E3" w:rsidR="005F600C" w:rsidRDefault="005F600C">
      <w:pPr>
        <w:widowControl w:val="0"/>
        <w:spacing w:line="360" w:lineRule="auto"/>
        <w:ind w:hanging="566"/>
        <w:rPr>
          <w:sz w:val="24"/>
          <w:szCs w:val="24"/>
        </w:rPr>
      </w:pPr>
    </w:p>
    <w:p w14:paraId="456E3BEE" w14:textId="117EF99C" w:rsidR="005F600C" w:rsidRDefault="005F600C">
      <w:pPr>
        <w:widowControl w:val="0"/>
        <w:spacing w:line="360" w:lineRule="auto"/>
        <w:ind w:hanging="566"/>
        <w:rPr>
          <w:sz w:val="24"/>
          <w:szCs w:val="24"/>
        </w:rPr>
      </w:pPr>
    </w:p>
    <w:p w14:paraId="30FDE404" w14:textId="77777777" w:rsidR="005F600C" w:rsidRDefault="005F600C">
      <w:pPr>
        <w:widowControl w:val="0"/>
        <w:spacing w:line="360" w:lineRule="auto"/>
        <w:ind w:hanging="566"/>
        <w:rPr>
          <w:sz w:val="24"/>
          <w:szCs w:val="24"/>
        </w:rPr>
      </w:pPr>
    </w:p>
    <w:p w14:paraId="17213D08" w14:textId="19547B36" w:rsidR="005F600C" w:rsidRDefault="005F600C">
      <w:pPr>
        <w:widowControl w:val="0"/>
        <w:spacing w:line="360" w:lineRule="auto"/>
        <w:ind w:hanging="566"/>
        <w:rPr>
          <w:sz w:val="24"/>
          <w:szCs w:val="24"/>
        </w:rPr>
      </w:pPr>
    </w:p>
    <w:p w14:paraId="712F0BA2" w14:textId="24EEF667" w:rsidR="005F600C" w:rsidRDefault="005F600C">
      <w:pPr>
        <w:widowControl w:val="0"/>
        <w:spacing w:line="360" w:lineRule="auto"/>
        <w:ind w:hanging="566"/>
        <w:rPr>
          <w:sz w:val="24"/>
          <w:szCs w:val="24"/>
        </w:rPr>
      </w:pPr>
    </w:p>
    <w:sectPr w:rsidR="005F60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331B69"/>
    <w:multiLevelType w:val="multilevel"/>
    <w:tmpl w:val="94480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6829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0C"/>
    <w:rsid w:val="000741C8"/>
    <w:rsid w:val="005F600C"/>
    <w:rsid w:val="00632435"/>
    <w:rsid w:val="00722A2A"/>
    <w:rsid w:val="00A56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701CC"/>
  <w15:docId w15:val="{7A6455BB-1BBF-4A87-BB63-9BEFAFBC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m.robertson3@bathspa.ac.uk"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Bath Spa University</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Long-Common</cp:lastModifiedBy>
  <cp:revision>4</cp:revision>
  <dcterms:created xsi:type="dcterms:W3CDTF">2022-09-12T08:19:00Z</dcterms:created>
  <dcterms:modified xsi:type="dcterms:W3CDTF">2022-09-12T08:53:00Z</dcterms:modified>
</cp:coreProperties>
</file>